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Default Extension="emf" ContentType="image/em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theme/theme1.xml" ContentType="application/vnd.openxmlformats-officedocument.theme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body>
    <w:tbl>
      <w:tblPr>
        <w:tblpPr w:horzAnchor="page" w:tblpX="733" w:tblpY="313"/>
        <w:tblOverlap w:val="never"/>
        <w:tblW w:w="10490" w:type="dxa"/>
        <w:tblLook w:val="04A0" w:firstRow="1" w:lastRow="0" w:firstColumn="1" w:lastColumn="0" w:noHBand="0" w:noVBand="1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3017"/>
        <w:gridCol w:w="3008"/>
        <w:gridCol w:w="4465"/>
      </w:tblGrid>
      <w:tr>
        <w:trPr>
          <w:trHeight w:val="103" w:hRule="atLeast"/>
        </w:trPr>
        <w:tc>
          <w:tcPr>
            <w:tcW w:w="3017" w:type="dxa"/>
            <w:tcBorders>
              <w:top w:val="nil"/>
              <w:left w:val="nil"/>
              <w:bottom w:val="nil"/>
              <w:right w:val="nil"/>
            </w:tcBorders>
            <w:shd w:val="clear" w:color="auto" w:fill="4E9FD7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>
            <w:pPr>
              <w:snapToGrid w:val="0"/>
              <w:spacing w:after="0" w:line="384" w:lineRule="auto"/>
              <w:textAlignment w:val="baseline"/>
              <w:rPr>
                <w:rFonts w:ascii="바탕" w:eastAsia="굴림" w:hAnsi="굴림" w:cs="굴림" w:hint="eastAsia"/>
                <w:color w:val="000000"/>
                <w:sz w:val="2"/>
                <w:szCs w:val="2"/>
                <w:kern w:val="0"/>
              </w:rPr>
            </w:pPr>
          </w:p>
        </w:tc>
        <w:tc>
          <w:tcPr>
            <w:tcW w:w="3008" w:type="dxa"/>
            <w:tcBorders>
              <w:top w:val="nil"/>
              <w:left w:val="nil"/>
              <w:bottom w:val="nil"/>
              <w:right w:val="nil"/>
            </w:tcBorders>
            <w:shd w:val="clear" w:color="auto" w:fill="AC1F8D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>
            <w:pPr>
              <w:snapToGrid w:val="0"/>
              <w:spacing w:after="0" w:line="384" w:lineRule="auto"/>
              <w:textAlignment w:val="baseline"/>
              <w:rPr>
                <w:rFonts w:ascii="바탕" w:eastAsia="굴림" w:hAnsi="굴림" w:cs="굴림"/>
                <w:color w:val="000000"/>
                <w:sz w:val="2"/>
                <w:szCs w:val="2"/>
                <w:kern w:val="0"/>
              </w:rPr>
            </w:pPr>
          </w:p>
        </w:tc>
        <w:tc>
          <w:tcPr>
            <w:tcW w:w="4465" w:type="dxa"/>
            <w:tcBorders>
              <w:top w:val="nil"/>
              <w:left w:val="nil"/>
              <w:bottom w:val="nil"/>
              <w:right w:val="nil"/>
            </w:tcBorders>
            <w:shd w:val="clear" w:color="auto" w:fill="BCBE50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>
            <w:pPr>
              <w:snapToGrid w:val="0"/>
              <w:spacing w:after="0" w:line="384" w:lineRule="auto"/>
              <w:textAlignment w:val="baseline"/>
              <w:rPr>
                <w:lang/>
                <w:rFonts w:ascii="바탕" w:eastAsia="굴림" w:hAnsi="굴림" w:cs="굴림"/>
                <w:color w:val="000000"/>
                <w:sz w:val="2"/>
                <w:szCs w:val="2"/>
                <w:kern w:val="0"/>
                <w:rtl w:val="off"/>
              </w:rPr>
            </w:pPr>
          </w:p>
          <w:p>
            <w:pPr>
              <w:snapToGrid w:val="0"/>
              <w:spacing w:after="0" w:line="384" w:lineRule="auto"/>
              <w:textAlignment w:val="baseline"/>
              <w:rPr>
                <w:rFonts w:ascii="바탕" w:eastAsia="굴림" w:hAnsi="굴림" w:cs="굴림"/>
                <w:color w:val="000000"/>
                <w:sz w:val="2"/>
                <w:szCs w:val="2"/>
                <w:kern w:val="0"/>
              </w:rPr>
            </w:pPr>
          </w:p>
        </w:tc>
      </w:tr>
      <w:tr>
        <w:trPr>
          <w:trHeight w:val="1010" w:hRule="atLeast"/>
        </w:trPr>
        <w:tc>
          <w:tcPr>
            <w:tcW w:w="1049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>
            <w:pPr>
              <w:wordWrap/>
              <w:snapToGrid w:val="0"/>
              <w:jc w:val="center"/>
              <w:spacing w:after="0" w:line="240" w:lineRule="auto"/>
              <w:textAlignment w:val="baseline"/>
              <w:rPr>
                <w:lang w:val="ru-RU"/>
                <w:rFonts w:ascii="Times New Roman" w:eastAsia="굴림" w:hAnsi="Times New Roman" w:cs="Times New Roman"/>
                <w:color w:val="000000"/>
                <w:szCs w:val="20"/>
                <w:kern w:val="0"/>
              </w:rPr>
            </w:pPr>
            <w:r>
              <w:rPr>
                <w:lang w:val="ru-RU"/>
                <w:rFonts w:ascii="Times New Roman" w:eastAsia="HY헤드라인M" w:hAnsi="Times New Roman" w:cs="Times New Roman"/>
                <w:b/>
                <w:bCs/>
                <w:color w:val="000000"/>
                <w:sz w:val="40"/>
                <w:szCs w:val="40"/>
                <w:kern w:val="0"/>
              </w:rPr>
              <w:t>Пошаговая инструкция для</w:t>
            </w:r>
            <w:r>
              <w:rPr>
                <w:lang w:val="ru-RU"/>
                <w:rFonts w:ascii="Times New Roman" w:eastAsia="HY헤드라인M" w:hAnsi="Times New Roman" w:cs="Times New Roman"/>
                <w:b/>
                <w:bCs/>
                <w:color w:val="000000"/>
                <w:sz w:val="40"/>
                <w:szCs w:val="40"/>
                <w:kern w:val="0"/>
              </w:rPr>
              <w:t xml:space="preserve"> </w:t>
            </w:r>
            <w:r>
              <w:rPr>
                <w:lang w:val="ru-RU"/>
                <w:rFonts w:ascii="Times New Roman" w:eastAsia="HY헤드라인M" w:hAnsi="Times New Roman" w:cs="Times New Roman"/>
                <w:b/>
                <w:bCs/>
                <w:color w:val="000000"/>
                <w:sz w:val="40"/>
                <w:szCs w:val="40"/>
                <w:kern w:val="0"/>
              </w:rPr>
              <w:t xml:space="preserve">подтверждения пройденной вакцинации от COVID-19 </w:t>
            </w:r>
          </w:p>
          <w:p>
            <w:pPr>
              <w:wordWrap/>
              <w:snapToGrid w:val="0"/>
              <w:jc w:val="center"/>
              <w:spacing w:after="0" w:line="240" w:lineRule="auto"/>
              <w:textAlignment w:val="baseline"/>
              <w:rPr>
                <w:lang w:val="ru-RU"/>
                <w:rFonts w:ascii="바탕" w:eastAsia="굴림" w:hAnsi="굴림" w:cs="굴림"/>
                <w:color w:val="000000"/>
                <w:szCs w:val="20"/>
                <w:kern w:val="0"/>
              </w:rPr>
            </w:pPr>
            <w:r>
              <w:rPr>
                <w:lang w:val="ru-RU"/>
                <w:rFonts w:ascii="Times New Roman" w:eastAsia="HY헤드라인M" w:hAnsi="Times New Roman" w:cs="Times New Roman"/>
                <w:color w:val="000000"/>
                <w:sz w:val="32"/>
                <w:szCs w:val="32"/>
                <w:kern w:val="0"/>
              </w:rPr>
              <w:t xml:space="preserve">- </w:t>
            </w:r>
            <w:r>
              <w:rPr>
                <w:rFonts w:ascii="Times New Roman" w:eastAsia="HY헤드라인M" w:hAnsi="Times New Roman" w:cs="Times New Roman"/>
                <w:color w:val="000000"/>
                <w:sz w:val="32"/>
                <w:szCs w:val="32"/>
                <w:kern w:val="0"/>
              </w:rPr>
              <w:t>QR</w:t>
            </w:r>
            <w:r>
              <w:rPr>
                <w:lang w:val="ru-RU"/>
                <w:rFonts w:ascii="Times New Roman" w:eastAsia="HY헤드라인M" w:hAnsi="Times New Roman" w:cs="Times New Roman"/>
                <w:color w:val="000000"/>
                <w:sz w:val="32"/>
                <w:szCs w:val="32"/>
                <w:kern w:val="0"/>
              </w:rPr>
              <w:t>-регистрация и подтверждение вакцинации одновременно -</w:t>
            </w:r>
            <w:r>
              <w:rPr>
                <w:lang w:val="ru-RU"/>
                <w:rFonts w:ascii="HY헤드라인M" w:eastAsia="HY헤드라인M" w:hAnsi="굴림" w:cs="굴림" w:hint="eastAsia"/>
                <w:color w:val="000000"/>
                <w:sz w:val="32"/>
                <w:szCs w:val="32"/>
                <w:kern w:val="0"/>
              </w:rPr>
              <w:t xml:space="preserve"> </w:t>
            </w:r>
          </w:p>
        </w:tc>
      </w:tr>
      <w:tr>
        <w:trPr>
          <w:trHeight w:val="102" w:hRule="atLeast"/>
        </w:trPr>
        <w:tc>
          <w:tcPr>
            <w:tcW w:w="3017" w:type="dxa"/>
            <w:tcBorders>
              <w:top w:val="nil"/>
              <w:left w:val="nil"/>
              <w:bottom w:val="nil"/>
              <w:right w:val="nil"/>
            </w:tcBorders>
            <w:shd w:val="clear" w:color="auto" w:fill="4E9FD7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>
            <w:pPr>
              <w:snapToGrid w:val="0"/>
              <w:spacing w:after="0" w:line="312" w:lineRule="auto"/>
              <w:textAlignment w:val="baseline"/>
              <w:rPr>
                <w:lang w:val="ru-RU"/>
                <w:rFonts w:ascii="바탕" w:eastAsia="굴림" w:hAnsi="굴림" w:cs="굴림"/>
                <w:color w:val="000000"/>
                <w:sz w:val="2"/>
                <w:szCs w:val="2"/>
                <w:kern w:val="0"/>
              </w:rPr>
            </w:pPr>
          </w:p>
        </w:tc>
        <w:tc>
          <w:tcPr>
            <w:tcW w:w="3008" w:type="dxa"/>
            <w:tcBorders>
              <w:top w:val="nil"/>
              <w:left w:val="nil"/>
              <w:bottom w:val="nil"/>
              <w:right w:val="nil"/>
            </w:tcBorders>
            <w:shd w:val="clear" w:color="auto" w:fill="AC1F8D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>
            <w:pPr>
              <w:snapToGrid w:val="0"/>
              <w:spacing w:after="0" w:line="312" w:lineRule="auto"/>
              <w:textAlignment w:val="baseline"/>
              <w:rPr>
                <w:lang w:val="ru-RU"/>
                <w:rFonts w:ascii="바탕" w:eastAsia="굴림" w:hAnsi="굴림" w:cs="굴림"/>
                <w:color w:val="000000"/>
                <w:sz w:val="2"/>
                <w:szCs w:val="2"/>
                <w:kern w:val="0"/>
              </w:rPr>
            </w:pPr>
          </w:p>
        </w:tc>
        <w:tc>
          <w:tcPr>
            <w:tcW w:w="4465" w:type="dxa"/>
            <w:tcBorders>
              <w:top w:val="nil"/>
              <w:left w:val="nil"/>
              <w:bottom w:val="nil"/>
              <w:right w:val="nil"/>
            </w:tcBorders>
            <w:shd w:val="clear" w:color="auto" w:fill="BCBE50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>
            <w:pPr>
              <w:snapToGrid w:val="0"/>
              <w:spacing w:after="0" w:line="312" w:lineRule="auto"/>
              <w:textAlignment w:val="baseline"/>
              <w:rPr>
                <w:lang w:val="ru-RU"/>
                <w:rFonts w:ascii="바탕" w:eastAsia="굴림" w:hAnsi="굴림" w:cs="굴림"/>
                <w:color w:val="000000"/>
                <w:sz w:val="2"/>
                <w:szCs w:val="2"/>
                <w:kern w:val="0"/>
              </w:rPr>
            </w:pPr>
          </w:p>
        </w:tc>
      </w:tr>
    </w:tbl>
    <w:p>
      <w:pPr>
        <w:pStyle w:val="a3"/>
        <w:spacing w:after="20" w:before="200" w:line="312" w:lineRule="auto"/>
        <w:rPr>
          <w:lang/>
          <w:rFonts w:ascii="HY헤드라인M" w:eastAsia="HY헤드라인M" w:hAnsi="HY헤드라인M"/>
          <w:b/>
          <w:bCs/>
          <w:sz w:val="32"/>
          <w:szCs w:val="32"/>
          <w:rtl w:val="off"/>
        </w:rPr>
      </w:pPr>
    </w:p>
    <w:p>
      <w:pPr>
        <w:pStyle w:val="a3"/>
        <w:spacing w:after="20" w:before="200" w:line="312" w:lineRule="auto"/>
        <w:rPr/>
      </w:pPr>
      <w:r>
        <w:rPr>
          <w:rFonts w:ascii="HY헤드라인M" w:eastAsia="HY헤드라인M" w:hAnsi="HY헤드라인M" w:hint="eastAsia"/>
          <w:b/>
          <w:bCs/>
          <w:sz w:val="32"/>
          <w:szCs w:val="32"/>
        </w:rPr>
        <w:t>□</w:t>
      </w:r>
      <w:r>
        <w:rPr>
          <w:rFonts w:eastAsia="HY헤드라인M"/>
          <w:sz w:val="32"/>
          <w:szCs w:val="32"/>
        </w:rPr>
        <w:t xml:space="preserve"> </w:t>
      </w:r>
      <w:r>
        <w:rPr>
          <w:rFonts w:ascii="HY헤드라인M" w:eastAsia="HY헤드라인M" w:hint="eastAsia"/>
          <w:sz w:val="32"/>
          <w:szCs w:val="32"/>
        </w:rPr>
        <w:t>NAVER</w:t>
      </w:r>
    </w:p>
    <w:tbl>
      <w:tblPr>
        <w:tblStyle w:val="a4"/>
        <w:tblW w:w="10604" w:type="dxa"/>
        <w:tblLook w:val="04A0" w:firstRow="1" w:lastRow="0" w:firstColumn="1" w:lastColumn="0" w:noHBand="0" w:noVBand="1"/>
      </w:tblPr>
      <w:tblGrid>
        <w:gridCol w:w="2560"/>
        <w:gridCol w:w="2858"/>
        <w:gridCol w:w="2604"/>
        <w:gridCol w:w="2626"/>
      </w:tblGrid>
      <w:tr>
        <w:trPr>
          <w:trHeight w:val="538" w:hRule="atLeast"/>
        </w:trPr>
        <w:tc>
          <w:tcPr>
            <w:tcW w:w="2651" w:type="dxa"/>
          </w:tcPr>
          <w:p>
            <w:pPr>
              <w:jc w:val="center"/>
              <w:spacing w:line="180" w:lineRule="auto"/>
              <w:rPr>
                <w:rFonts w:ascii="맑은 고딕" w:eastAsia="맑은 고딕" w:hAnsi="맑은 고딕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lang w:val="ru-RU"/>
                <w:rFonts w:ascii="맑은 고딕" w:eastAsia="맑은 고딕" w:hAnsi="맑은 고딕" w:cs="Times New Roman"/>
                <w:b/>
                <w:bCs/>
                <w:color w:val="000000"/>
                <w:sz w:val="24"/>
                <w:szCs w:val="24"/>
              </w:rPr>
              <w:t>Установка приложения</w:t>
            </w:r>
            <w:r>
              <w:rPr>
                <w:rFonts w:ascii="맑은 고딕" w:eastAsia="맑은 고딕" w:hAnsi="맑은 고딕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lang w:val="ru-RU"/>
                <w:rFonts w:ascii="맑은 고딕" w:eastAsia="맑은 고딕" w:hAnsi="맑은 고딕" w:cs="Times New Roman"/>
                <w:b/>
                <w:bCs/>
                <w:color w:val="000000"/>
                <w:sz w:val="24"/>
                <w:szCs w:val="24"/>
              </w:rPr>
              <w:t>или</w:t>
            </w:r>
            <w:r>
              <w:rPr>
                <w:rFonts w:ascii="맑은 고딕" w:eastAsia="맑은 고딕" w:hAnsi="맑은 고딕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lang w:val="ru-RU"/>
                <w:rFonts w:ascii="맑은 고딕" w:eastAsia="맑은 고딕" w:hAnsi="맑은 고딕" w:cs="Times New Roman"/>
                <w:b/>
                <w:bCs/>
                <w:color w:val="000000"/>
                <w:sz w:val="24"/>
                <w:szCs w:val="24"/>
              </w:rPr>
              <w:t>обновление</w:t>
            </w:r>
          </w:p>
        </w:tc>
        <w:tc>
          <w:tcPr>
            <w:tcW w:w="2651" w:type="dxa"/>
          </w:tcPr>
          <w:p>
            <w:pPr>
              <w:jc w:val="center"/>
              <w:spacing w:line="180" w:lineRule="auto"/>
              <w:rPr>
                <w:lang w:val="ru-RU"/>
                <w:rFonts w:ascii="맑은 고딕" w:eastAsia="맑은 고딕" w:hAnsi="맑은 고딕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lang w:val="ru-RU"/>
                <w:rFonts w:ascii="맑은 고딕" w:eastAsia="맑은 고딕" w:hAnsi="맑은 고딕" w:cs="Times New Roman"/>
                <w:b/>
                <w:bCs/>
                <w:color w:val="000000"/>
                <w:sz w:val="24"/>
                <w:szCs w:val="24"/>
              </w:rPr>
              <w:t>Запустите</w:t>
            </w:r>
            <w:r>
              <w:rPr>
                <w:lang w:val="ru-RU"/>
                <w:rFonts w:ascii="맑은 고딕" w:eastAsia="맑은 고딕" w:hAnsi="맑은 고딕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lang w:val="ru-RU"/>
                <w:rFonts w:ascii="맑은 고딕" w:eastAsia="맑은 고딕" w:hAnsi="맑은 고딕" w:cs="Times New Roman"/>
                <w:b/>
                <w:bCs/>
                <w:color w:val="000000"/>
                <w:sz w:val="24"/>
                <w:szCs w:val="24"/>
              </w:rPr>
              <w:t>приложение</w:t>
            </w:r>
            <w:r>
              <w:rPr>
                <w:lang w:val="ru-RU"/>
                <w:rFonts w:ascii="맑은 고딕" w:eastAsia="맑은 고딕" w:hAnsi="맑은 고딕" w:cs="Times New Roman"/>
                <w:b/>
                <w:bCs/>
                <w:color w:val="000000"/>
                <w:sz w:val="24"/>
                <w:szCs w:val="24"/>
              </w:rPr>
              <w:t xml:space="preserve"> NAVER &amp;</w:t>
            </w:r>
          </w:p>
          <w:p>
            <w:pPr>
              <w:jc w:val="center"/>
              <w:spacing w:line="180" w:lineRule="auto"/>
              <w:rPr>
                <w:lang w:val="ru-RU"/>
                <w:rFonts w:ascii="맑은 고딕" w:eastAsia="맑은 고딕" w:hAnsi="맑은 고딕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lang w:val="ru-RU"/>
                <w:rFonts w:ascii="맑은 고딕" w:eastAsia="맑은 고딕" w:hAnsi="맑은 고딕" w:cs="Times New Roman"/>
                <w:b/>
                <w:bCs/>
                <w:color w:val="000000"/>
                <w:sz w:val="24"/>
                <w:szCs w:val="24"/>
              </w:rPr>
              <w:t>потрясите</w:t>
            </w:r>
            <w:r>
              <w:rPr>
                <w:lang w:val="ru-RU"/>
                <w:rFonts w:ascii="맑은 고딕" w:eastAsia="맑은 고딕" w:hAnsi="맑은 고딕" w:cs="Times New Roman"/>
                <w:b/>
                <w:bCs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맑은 고딕" w:eastAsia="맑은 고딕" w:hAnsi="맑은 고딕" w:cs="Times New Roman"/>
                <w:b/>
                <w:bCs/>
                <w:color w:val="000000"/>
                <w:sz w:val="24"/>
                <w:szCs w:val="24"/>
              </w:rPr>
              <w:t>QR</w:t>
            </w:r>
            <w:r>
              <w:rPr>
                <w:lang w:val="ru-RU"/>
                <w:rFonts w:ascii="맑은 고딕" w:eastAsia="맑은 고딕" w:hAnsi="맑은 고딕" w:cs="Times New Roman"/>
                <w:b/>
                <w:bCs/>
                <w:color w:val="000000"/>
                <w:sz w:val="24"/>
                <w:szCs w:val="24"/>
              </w:rPr>
              <w:t>-</w:t>
            </w:r>
            <w:r>
              <w:rPr>
                <w:lang w:val="ru-RU"/>
                <w:rFonts w:ascii="맑은 고딕" w:eastAsia="맑은 고딕" w:hAnsi="맑은 고딕" w:cs="Times New Roman"/>
                <w:b/>
                <w:bCs/>
                <w:color w:val="000000"/>
                <w:sz w:val="24"/>
                <w:szCs w:val="24"/>
              </w:rPr>
              <w:t>регистрация</w:t>
            </w:r>
            <w:r>
              <w:rPr>
                <w:lang w:val="ru-RU"/>
                <w:rFonts w:ascii="맑은 고딕" w:eastAsia="맑은 고딕" w:hAnsi="맑은 고딕" w:cs="Times New Roman"/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2651" w:type="dxa"/>
          </w:tcPr>
          <w:p>
            <w:pPr>
              <w:jc w:val="center"/>
              <w:spacing w:line="180" w:lineRule="auto"/>
              <w:rPr>
                <w:lang w:val="ru-RU"/>
                <w:rFonts w:ascii="맑은 고딕" w:eastAsia="맑은 고딕" w:hAnsi="맑은 고딕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lang w:val="ru-RU"/>
                <w:rFonts w:ascii="맑은 고딕" w:eastAsia="맑은 고딕" w:hAnsi="맑은 고딕" w:cs="Times New Roman"/>
                <w:b/>
                <w:bCs/>
                <w:color w:val="000000"/>
                <w:sz w:val="24"/>
                <w:szCs w:val="24"/>
              </w:rPr>
              <w:t>Согласие</w:t>
            </w:r>
            <w:r>
              <w:rPr>
                <w:lang w:val="ru-RU"/>
                <w:rFonts w:ascii="맑은 고딕" w:eastAsia="맑은 고딕" w:hAnsi="맑은 고딕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lang w:val="ru-RU"/>
                <w:rFonts w:ascii="맑은 고딕" w:eastAsia="맑은 고딕" w:hAnsi="맑은 고딕" w:cs="Times New Roman"/>
                <w:b/>
                <w:bCs/>
                <w:color w:val="000000"/>
                <w:sz w:val="24"/>
                <w:szCs w:val="24"/>
              </w:rPr>
              <w:t>с</w:t>
            </w:r>
            <w:r>
              <w:rPr>
                <w:lang w:val="ru-RU"/>
                <w:rFonts w:ascii="맑은 고딕" w:eastAsia="맑은 고딕" w:hAnsi="맑은 고딕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lang w:val="ru-RU"/>
                <w:rFonts w:ascii="맑은 고딕" w:eastAsia="맑은 고딕" w:hAnsi="맑은 고딕" w:cs="Times New Roman"/>
                <w:b/>
                <w:bCs/>
                <w:color w:val="000000"/>
                <w:sz w:val="24"/>
                <w:szCs w:val="24"/>
              </w:rPr>
              <w:t>условиями</w:t>
            </w:r>
          </w:p>
          <w:p>
            <w:pPr>
              <w:jc w:val="center"/>
              <w:spacing w:line="180" w:lineRule="auto"/>
              <w:rPr>
                <w:lang w:val="ru-RU"/>
                <w:rFonts w:ascii="맑은 고딕" w:eastAsia="맑은 고딕" w:hAnsi="맑은 고딕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lang w:val="ru-RU"/>
                <w:rFonts w:ascii="맑은 고딕" w:eastAsia="맑은 고딕" w:hAnsi="맑은 고딕" w:cs="Times New Roman"/>
                <w:b/>
                <w:bCs/>
                <w:color w:val="000000"/>
                <w:sz w:val="24"/>
                <w:szCs w:val="24"/>
              </w:rPr>
              <w:t>(</w:t>
            </w:r>
            <w:r>
              <w:rPr>
                <w:rFonts w:ascii="맑은 고딕" w:eastAsia="맑은 고딕" w:hAnsi="맑은 고딕" w:cs="Times New Roman"/>
                <w:b/>
                <w:bCs/>
                <w:color w:val="000000"/>
                <w:sz w:val="24"/>
                <w:szCs w:val="24"/>
              </w:rPr>
              <w:t>QR</w:t>
            </w:r>
            <w:r>
              <w:rPr>
                <w:lang w:val="ru-RU"/>
                <w:rFonts w:ascii="맑은 고딕" w:eastAsia="맑은 고딕" w:hAnsi="맑은 고딕" w:cs="Times New Roman"/>
                <w:b/>
                <w:bCs/>
                <w:color w:val="000000"/>
                <w:sz w:val="24"/>
                <w:szCs w:val="24"/>
              </w:rPr>
              <w:t>-</w:t>
            </w:r>
            <w:r>
              <w:rPr>
                <w:lang w:val="ru-RU"/>
                <w:rFonts w:ascii="맑은 고딕" w:eastAsia="맑은 고딕" w:hAnsi="맑은 고딕" w:cs="Times New Roman"/>
                <w:b/>
                <w:bCs/>
                <w:color w:val="000000"/>
                <w:sz w:val="24"/>
                <w:szCs w:val="24"/>
              </w:rPr>
              <w:t>регистрация</w:t>
            </w:r>
            <w:r>
              <w:rPr>
                <w:lang w:val="ru-RU"/>
                <w:rFonts w:ascii="맑은 고딕" w:eastAsia="맑은 고딕" w:hAnsi="맑은 고딕" w:cs="Times New Roman"/>
                <w:b/>
                <w:bCs/>
                <w:color w:val="000000"/>
                <w:sz w:val="24"/>
                <w:szCs w:val="24"/>
              </w:rPr>
              <w:t xml:space="preserve"> &amp; </w:t>
            </w:r>
            <w:r>
              <w:rPr>
                <w:lang w:val="ru-RU"/>
                <w:rFonts w:ascii="맑은 고딕" w:eastAsia="맑은 고딕" w:hAnsi="맑은 고딕" w:cs="Times New Roman"/>
                <w:b/>
                <w:bCs/>
                <w:color w:val="000000"/>
                <w:sz w:val="24"/>
                <w:szCs w:val="24"/>
              </w:rPr>
              <w:t>сертификат</w:t>
            </w:r>
            <w:r>
              <w:rPr>
                <w:lang w:val="ru-RU"/>
                <w:rFonts w:ascii="맑은 고딕" w:eastAsia="맑은 고딕" w:hAnsi="맑은 고딕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lang w:val="ru-RU"/>
                <w:rFonts w:ascii="맑은 고딕" w:eastAsia="맑은 고딕" w:hAnsi="맑은 고딕" w:cs="Times New Roman"/>
                <w:b/>
                <w:bCs/>
                <w:color w:val="000000"/>
                <w:sz w:val="24"/>
                <w:szCs w:val="24"/>
              </w:rPr>
              <w:t>вакцинации</w:t>
            </w:r>
            <w:r>
              <w:rPr>
                <w:lang w:val="ru-RU"/>
                <w:rFonts w:ascii="맑은 고딕" w:eastAsia="맑은 고딕" w:hAnsi="맑은 고딕" w:cs="Times New Roman"/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2651" w:type="dxa"/>
          </w:tcPr>
          <w:p>
            <w:pPr>
              <w:jc w:val="center"/>
              <w:spacing w:line="180" w:lineRule="auto"/>
              <w:rPr>
                <w:lang w:val="ru-RU"/>
                <w:rFonts w:ascii="맑은 고딕" w:eastAsia="맑은 고딕" w:hAnsi="맑은 고딕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lang w:val="ru-RU"/>
                <w:rFonts w:ascii="맑은 고딕" w:eastAsia="맑은 고딕" w:hAnsi="맑은 고딕" w:cs="Times New Roman"/>
                <w:b/>
                <w:bCs/>
                <w:color w:val="000000"/>
                <w:sz w:val="24"/>
                <w:szCs w:val="24"/>
              </w:rPr>
              <w:t>Заверение</w:t>
            </w:r>
            <w:r>
              <w:rPr>
                <w:lang w:val="ru-RU"/>
                <w:rFonts w:ascii="맑은 고딕" w:eastAsia="맑은 고딕" w:hAnsi="맑은 고딕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맑은 고딕" w:eastAsia="맑은 고딕" w:hAnsi="맑은 고딕" w:cs="Times New Roman"/>
                <w:b/>
                <w:bCs/>
                <w:color w:val="000000"/>
                <w:sz w:val="24"/>
                <w:szCs w:val="24"/>
              </w:rPr>
              <w:t>QR</w:t>
            </w:r>
            <w:r>
              <w:rPr>
                <w:lang w:val="ru-RU"/>
                <w:rFonts w:ascii="맑은 고딕" w:eastAsia="맑은 고딕" w:hAnsi="맑은 고딕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lang w:val="ru-RU"/>
                <w:rFonts w:ascii="맑은 고딕" w:eastAsia="맑은 고딕" w:hAnsi="맑은 고딕" w:cs="Times New Roman"/>
                <w:noProof/>
                <w:color w:val="000000"/>
                <w:sz w:val="24"/>
                <w:szCs w:val="24"/>
              </w:rPr>
              <w:t>×</w:t>
            </w:r>
            <w:r>
              <w:rPr>
                <w:lang w:val="ru-RU"/>
                <w:rFonts w:ascii="맑은 고딕" w:eastAsia="맑은 고딕" w:hAnsi="맑은 고딕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맑은 고딕" w:eastAsia="맑은 고딕" w:hAnsi="맑은 고딕" w:cs="Times New Roman"/>
                <w:b/>
                <w:bCs/>
                <w:color w:val="000000"/>
                <w:sz w:val="24"/>
                <w:szCs w:val="24"/>
              </w:rPr>
              <w:t>COOV</w:t>
            </w:r>
            <w:r>
              <w:rPr>
                <w:lang w:val="ru-RU"/>
                <w:rFonts w:ascii="맑은 고딕" w:eastAsia="맑은 고딕" w:hAnsi="맑은 고딕" w:cs="Times New Roman"/>
                <w:b/>
                <w:bCs/>
                <w:color w:val="000000"/>
                <w:sz w:val="24"/>
                <w:szCs w:val="24"/>
              </w:rPr>
              <w:t xml:space="preserve"> -кодом</w:t>
            </w:r>
          </w:p>
        </w:tc>
      </w:tr>
      <w:tr>
        <w:trPr>
          <w:trHeight w:val="3468" w:hRule="atLeast"/>
        </w:trPr>
        <w:tc>
          <w:tcPr>
            <w:tcW w:w="10604" w:type="dxa"/>
            <w:gridSpan w:val="4"/>
          </w:tcPr>
          <w:p>
            <w:pPr>
              <w:pStyle w:val="a3"/>
              <w:snapToGrid/>
              <w:spacing w:line="180" w:lineRule="auto"/>
              <w:rPr/>
            </w:pPr>
            <w:bookmarkStart w:id="1" w:name="_top"/>
            <w:bookmarkEnd w:id="1"/>
            <w:r>
              <w:drawing>
                <wp:inline distT="0" distB="0" distL="0" distR="0">
                  <wp:extent cx="6660007" cy="2483993"/>
                  <wp:effectExtent l="0" t="0" r="0" b="0"/>
                  <wp:docPr id="1027" name="shape1027" hidden="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이미지"/>
                          <pic:cNvPicPr preferRelativeResize="1"/>
                        </pic:nvPicPr>
                        <pic:blipFill>
                          <a:blip r:embed="rId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1712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660007" cy="2483993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trHeight w:val="1424" w:hRule="atLeast"/>
        </w:trPr>
        <w:tc>
          <w:tcPr>
            <w:tcW w:w="2651" w:type="dxa"/>
          </w:tcPr>
          <w:p>
            <w:pPr>
              <w:jc w:val="left"/>
              <w:rPr>
                <w:lang w:val="ru-RU"/>
                <w:rFonts w:ascii="맑은 고딕" w:eastAsia="맑은 고딕" w:hAnsi="맑은 고딕" w:cs="Times New Roman"/>
                <w:noProof/>
                <w:color w:val="000000"/>
              </w:rPr>
            </w:pPr>
            <w:r>
              <w:rPr>
                <w:lang w:val="ru-RU"/>
                <w:rFonts w:ascii="맑은 고딕" w:eastAsia="맑은 고딕" w:hAnsi="맑은 고딕" w:cs="Times New Roman"/>
                <w:noProof/>
                <w:color w:val="000000"/>
              </w:rPr>
              <w:t>Если версия приложения NAVER не обновлена, на устройстве с Андроид производится переход в Гугл Плей (</w:t>
            </w:r>
            <w:r>
              <w:rPr>
                <w:rFonts w:ascii="맑은 고딕" w:eastAsia="맑은 고딕" w:hAnsi="맑은 고딕" w:cs="Times New Roman"/>
                <w:color w:val="000000"/>
              </w:rPr>
              <w:t>Google</w:t>
            </w:r>
            <w:r>
              <w:rPr>
                <w:lang w:val="ru-RU"/>
                <w:rFonts w:ascii="맑은 고딕" w:eastAsia="맑은 고딕" w:hAnsi="맑은 고딕" w:cs="Times New Roman"/>
                <w:color w:val="000000"/>
              </w:rPr>
              <w:t xml:space="preserve"> </w:t>
            </w:r>
            <w:r>
              <w:rPr>
                <w:rFonts w:ascii="맑은 고딕" w:eastAsia="맑은 고딕" w:hAnsi="맑은 고딕" w:cs="Times New Roman"/>
                <w:color w:val="000000"/>
              </w:rPr>
              <w:t>Play</w:t>
            </w:r>
            <w:r>
              <w:rPr>
                <w:lang w:val="ru-RU"/>
                <w:rFonts w:ascii="맑은 고딕" w:eastAsia="맑은 고딕" w:hAnsi="맑은 고딕" w:cs="Times New Roman"/>
                <w:noProof/>
                <w:color w:val="000000"/>
              </w:rPr>
              <w:t>), на устройстве  iPhone - в App Store.</w:t>
            </w:r>
          </w:p>
          <w:p>
            <w:pPr>
              <w:pStyle w:val="a3"/>
              <w:snapToGrid/>
              <w:jc w:val="center"/>
              <w:spacing w:line="180" w:lineRule="auto"/>
              <w:rPr>
                <w:lang w:val="ru-RU"/>
                <w:rFonts w:ascii="맑은 고딕" w:eastAsia="맑은 고딕" w:hAnsi="맑은 고딕" w:cs="Times New Roman"/>
                <w:noProof/>
              </w:rPr>
            </w:pPr>
          </w:p>
        </w:tc>
        <w:tc>
          <w:tcPr>
            <w:tcW w:w="2651" w:type="dxa"/>
          </w:tcPr>
          <w:p>
            <w:pPr>
              <w:pStyle w:val="a3"/>
              <w:snapToGrid/>
              <w:jc w:val="center"/>
              <w:spacing w:line="180" w:lineRule="auto"/>
              <w:rPr>
                <w:lang w:val="ru-RU"/>
                <w:rFonts w:ascii="맑은 고딕" w:eastAsia="맑은 고딕" w:hAnsi="맑은 고딕" w:cs="Times New Roman"/>
                <w:noProof/>
              </w:rPr>
            </w:pPr>
            <w:r>
              <w:rPr>
                <w:lang w:val="ru-RU"/>
                <w:rFonts w:ascii="맑은 고딕" w:eastAsia="맑은 고딕" w:hAnsi="맑은 고딕" w:cs="Times New Roman"/>
                <w:noProof/>
              </w:rPr>
              <w:t xml:space="preserve">Невакцинированным пользоваться </w:t>
            </w:r>
            <w:r>
              <w:rPr>
                <w:rFonts w:ascii="맑은 고딕" w:eastAsia="맑은 고딕" w:hAnsi="맑은 고딕" w:cs="Times New Roman"/>
                <w:noProof/>
              </w:rPr>
              <w:t>QR</w:t>
            </w:r>
            <w:r>
              <w:rPr>
                <w:lang w:val="ru-RU"/>
                <w:rFonts w:ascii="맑은 고딕" w:eastAsia="맑은 고딕" w:hAnsi="맑은 고딕" w:cs="Times New Roman"/>
                <w:noProof/>
              </w:rPr>
              <w:t>-регистрацией, вакцинированным нажать на ‘</w:t>
            </w:r>
            <w:r>
              <w:rPr>
                <w:rFonts w:ascii="맑은 고딕" w:eastAsia="맑은 고딕" w:hAnsi="맑은 고딕" w:cs="Times New Roman"/>
                <w:noProof/>
              </w:rPr>
              <w:t>접종</w:t>
            </w:r>
            <w:r>
              <w:rPr>
                <w:lang w:val="ru-RU"/>
                <w:rFonts w:ascii="맑은 고딕" w:eastAsia="맑은 고딕" w:hAnsi="맑은 고딕" w:cs="Times New Roman"/>
                <w:noProof/>
              </w:rPr>
              <w:t xml:space="preserve"> </w:t>
            </w:r>
            <w:r>
              <w:rPr>
                <w:rFonts w:ascii="맑은 고딕" w:eastAsia="맑은 고딕" w:hAnsi="맑은 고딕" w:cs="Times New Roman"/>
                <w:noProof/>
              </w:rPr>
              <w:t>정보</w:t>
            </w:r>
            <w:r>
              <w:rPr>
                <w:lang w:val="ru-RU"/>
                <w:rFonts w:ascii="맑은 고딕" w:eastAsia="맑은 고딕" w:hAnsi="맑은 고딕" w:cs="Times New Roman"/>
                <w:noProof/>
              </w:rPr>
              <w:t xml:space="preserve"> </w:t>
            </w:r>
            <w:r>
              <w:rPr>
                <w:rFonts w:ascii="맑은 고딕" w:eastAsia="맑은 고딕" w:hAnsi="맑은 고딕" w:cs="Times New Roman"/>
                <w:noProof/>
              </w:rPr>
              <w:t>불러오기</w:t>
            </w:r>
            <w:r>
              <w:rPr>
                <w:lang w:val="ru-RU"/>
                <w:rFonts w:ascii="맑은 고딕" w:eastAsia="맑은 고딕" w:hAnsi="맑은 고딕" w:cs="Times New Roman"/>
                <w:noProof/>
              </w:rPr>
              <w:t>’(получить информацию о прививках</w:t>
            </w:r>
            <w:r>
              <w:rPr>
                <w:lang w:val="ru-RU"/>
                <w:rFonts w:ascii="맑은 고딕" w:eastAsia="맑은 고딕" w:hAnsi="맑은 고딕" w:cs="Times New Roman"/>
                <w:noProof/>
                <w:color w:val="000000"/>
              </w:rPr>
              <w:t xml:space="preserve">), </w:t>
            </w:r>
            <w:r>
              <w:rPr>
                <w:lang w:val="ru-RU"/>
                <w:rFonts w:ascii="맑은 고딕" w:eastAsia="맑은 고딕" w:hAnsi="맑은 고딕" w:cs="Times New Roman"/>
                <w:noProof/>
                <w:color w:val="000000"/>
              </w:rPr>
              <w:t xml:space="preserve">чтобы перейти на </w:t>
            </w:r>
            <w:r>
              <w:rPr>
                <w:rFonts w:ascii="맑은 고딕" w:eastAsia="맑은 고딕" w:hAnsi="맑은 고딕" w:cs="Times New Roman"/>
                <w:noProof/>
                <w:color w:val="000000"/>
              </w:rPr>
              <w:t>QR</w:t>
            </w:r>
            <w:r>
              <w:rPr>
                <w:lang w:val="ru-RU"/>
                <w:rFonts w:ascii="맑은 고딕" w:eastAsia="맑은 고딕" w:hAnsi="맑은 고딕" w:cs="Times New Roman"/>
                <w:noProof/>
                <w:color w:val="000000"/>
              </w:rPr>
              <w:t>-код</w:t>
            </w:r>
            <w:r>
              <w:rPr>
                <w:lang w:val="ru-RU"/>
                <w:rFonts w:ascii="맑은 고딕" w:eastAsia="맑은 고딕" w:hAnsi="맑은 고딕" w:cs="Times New Roman"/>
                <w:noProof/>
              </w:rPr>
              <w:t xml:space="preserve"> (код быстрого ответа</w:t>
            </w:r>
            <w:r>
              <w:rPr>
                <w:lang w:val="ru-RU"/>
                <w:rFonts w:ascii="맑은 고딕" w:eastAsia="맑은 고딕" w:hAnsi="맑은 고딕" w:cs="Times New Roman"/>
                <w:noProof/>
                <w:color w:val="000000"/>
              </w:rPr>
              <w:t xml:space="preserve">), </w:t>
            </w:r>
            <w:r>
              <w:rPr>
                <w:lang w:val="ru-RU"/>
                <w:rFonts w:ascii="맑은 고딕" w:eastAsia="맑은 고딕" w:hAnsi="맑은 고딕" w:cs="Times New Roman"/>
                <w:noProof/>
                <w:color w:val="000000"/>
              </w:rPr>
              <w:t xml:space="preserve">который может </w:t>
            </w:r>
            <w:r>
              <w:rPr>
                <w:lang w:val="ru-RU"/>
                <w:rFonts w:ascii="맑은 고딕" w:eastAsia="맑은 고딕" w:hAnsi="맑은 고딕" w:cs="Times New Roman"/>
                <w:noProof/>
                <w:color w:val="000000"/>
              </w:rPr>
              <w:t>подтвер</w:t>
            </w:r>
            <w:r>
              <w:rPr>
                <w:lang w:val="ru-RU"/>
                <w:rFonts w:ascii="맑은 고딕" w:eastAsia="맑은 고딕" w:hAnsi="맑은 고딕" w:cs="Times New Roman"/>
                <w:noProof/>
                <w:color w:val="000000"/>
              </w:rPr>
              <w:t xml:space="preserve">дить </w:t>
            </w:r>
            <w:r>
              <w:rPr>
                <w:lang w:val="ru-RU"/>
                <w:rFonts w:ascii="맑은 고딕" w:eastAsia="맑은 고딕" w:hAnsi="맑은 고딕" w:cs="Times New Roman"/>
                <w:noProof/>
                <w:color w:val="000000"/>
              </w:rPr>
              <w:t xml:space="preserve">факт </w:t>
            </w:r>
            <w:r>
              <w:rPr>
                <w:lang w:val="ru-RU"/>
                <w:rFonts w:ascii="맑은 고딕" w:eastAsia="맑은 고딕" w:hAnsi="맑은 고딕" w:cs="Times New Roman"/>
                <w:noProof/>
                <w:color w:val="000000"/>
              </w:rPr>
              <w:t>прохожден</w:t>
            </w:r>
            <w:r>
              <w:rPr>
                <w:lang w:val="ru-RU"/>
                <w:rFonts w:ascii="맑은 고딕" w:eastAsia="맑은 고딕" w:hAnsi="맑은 고딕" w:cs="Times New Roman"/>
                <w:noProof/>
                <w:color w:val="000000"/>
              </w:rPr>
              <w:t>ия</w:t>
            </w:r>
            <w:r>
              <w:rPr>
                <w:lang w:val="ru-RU"/>
                <w:rFonts w:ascii="맑은 고딕" w:eastAsia="맑은 고딕" w:hAnsi="맑은 고딕" w:cs="Times New Roman"/>
                <w:noProof/>
                <w:color w:val="000000"/>
              </w:rPr>
              <w:t xml:space="preserve"> вакцинации.</w:t>
            </w:r>
          </w:p>
          <w:p>
            <w:pPr>
              <w:pStyle w:val="a3"/>
              <w:snapToGrid/>
              <w:jc w:val="center"/>
              <w:spacing w:line="180" w:lineRule="auto"/>
              <w:rPr>
                <w:lang w:val="ru-RU"/>
                <w:rFonts w:ascii="맑은 고딕" w:eastAsia="맑은 고딕" w:hAnsi="맑은 고딕" w:cs="Times New Roman"/>
                <w:noProof/>
              </w:rPr>
            </w:pPr>
          </w:p>
        </w:tc>
        <w:tc>
          <w:tcPr>
            <w:tcW w:w="2651" w:type="dxa"/>
          </w:tcPr>
          <w:p>
            <w:pPr>
              <w:pStyle w:val="a3"/>
              <w:snapToGrid/>
              <w:jc w:val="center"/>
              <w:spacing w:line="180" w:lineRule="auto"/>
              <w:rPr>
                <w:lang w:val="ru-RU"/>
                <w:rFonts w:ascii="맑은 고딕" w:eastAsia="맑은 고딕" w:hAnsi="맑은 고딕" w:cs="Times New Roman"/>
                <w:noProof/>
              </w:rPr>
            </w:pPr>
            <w:r>
              <w:rPr>
                <w:lang w:val="ru-RU"/>
                <w:rFonts w:ascii="맑은 고딕" w:eastAsia="맑은 고딕" w:hAnsi="맑은 고딕" w:cs="Times New Roman"/>
                <w:noProof/>
              </w:rPr>
              <w:t>Перед нажатием на получение информации о прививках</w:t>
            </w:r>
            <w:r>
              <w:rPr>
                <w:lang w:val="ru-RU"/>
                <w:rFonts w:ascii="맑은 고딕" w:eastAsia="맑은 고딕" w:hAnsi="맑은 고딕" w:cs="Times New Roman"/>
                <w:noProof/>
              </w:rPr>
              <w:t>,</w:t>
            </w:r>
            <w:r>
              <w:rPr>
                <w:lang w:val="ru-RU"/>
                <w:rFonts w:ascii="맑은 고딕" w:eastAsia="맑은 고딕" w:hAnsi="맑은 고딕" w:cs="Times New Roman"/>
                <w:noProof/>
              </w:rPr>
              <w:t xml:space="preserve"> необходимо согласие с условиями по сбору и предоставлению информации о прививках, сохранённых на мобильном телефоне пользователя.</w:t>
            </w:r>
          </w:p>
        </w:tc>
        <w:tc>
          <w:tcPr>
            <w:tcW w:w="2651" w:type="dxa"/>
          </w:tcPr>
          <w:p>
            <w:pPr>
              <w:pStyle w:val="a3"/>
              <w:snapToGrid/>
              <w:jc w:val="center"/>
              <w:spacing w:line="180" w:lineRule="auto"/>
              <w:rPr>
                <w:lang w:val="ru-RU"/>
                <w:rFonts w:ascii="맑은 고딕" w:eastAsia="맑은 고딕" w:hAnsi="맑은 고딕" w:cs="Times New Roman"/>
                <w:noProof/>
              </w:rPr>
            </w:pPr>
            <w:r>
              <w:rPr>
                <w:lang w:val="ru-RU"/>
                <w:rFonts w:ascii="맑은 고딕" w:eastAsia="맑은 고딕" w:hAnsi="맑은 고딕" w:cs="Times New Roman"/>
                <w:noProof/>
              </w:rPr>
              <w:t xml:space="preserve">Появится </w:t>
            </w:r>
            <w:r>
              <w:rPr>
                <w:rFonts w:ascii="맑은 고딕" w:eastAsia="맑은 고딕" w:hAnsi="맑은 고딕" w:cs="Times New Roman"/>
                <w:noProof/>
              </w:rPr>
              <w:t>QR</w:t>
            </w:r>
            <w:r>
              <w:rPr>
                <w:lang w:val="ru-RU"/>
                <w:rFonts w:ascii="맑은 고딕" w:eastAsia="맑은 고딕" w:hAnsi="맑은 고딕" w:cs="Times New Roman"/>
                <w:noProof/>
              </w:rPr>
              <w:t>×</w:t>
            </w:r>
            <w:r>
              <w:rPr>
                <w:rFonts w:ascii="맑은 고딕" w:eastAsia="맑은 고딕" w:hAnsi="맑은 고딕" w:cs="Times New Roman"/>
                <w:noProof/>
              </w:rPr>
              <w:t>COOV</w:t>
            </w:r>
            <w:r>
              <w:rPr>
                <w:lang w:val="ru-RU"/>
                <w:rFonts w:ascii="맑은 고딕" w:eastAsia="맑은 고딕" w:hAnsi="맑은 고딕" w:cs="Times New Roman"/>
                <w:noProof/>
              </w:rPr>
              <w:t>-код сертификации</w:t>
            </w:r>
            <w:r>
              <w:rPr>
                <w:lang w:val="ru-RU"/>
                <w:rFonts w:ascii="맑은 고딕" w:eastAsia="맑은 고딕" w:hAnsi="맑은 고딕" w:cs="Times New Roman"/>
                <w:noProof/>
              </w:rPr>
              <w:t xml:space="preserve">,  </w:t>
            </w:r>
            <w:r>
              <w:rPr>
                <w:lang w:val="ru-RU"/>
                <w:rFonts w:ascii="맑은 고딕" w:eastAsia="맑은 고딕" w:hAnsi="맑은 고딕" w:cs="Times New Roman"/>
                <w:noProof/>
                <w:color w:val="000000"/>
              </w:rPr>
              <w:t>подвержда</w:t>
            </w:r>
            <w:r>
              <w:rPr>
                <w:lang w:val="ru-RU"/>
                <w:rFonts w:ascii="맑은 고딕" w:eastAsia="맑은 고딕" w:hAnsi="맑은 고딕" w:cs="Times New Roman"/>
                <w:noProof/>
                <w:color w:val="000000"/>
              </w:rPr>
              <w:t>ющий факт</w:t>
            </w:r>
            <w:r>
              <w:rPr>
                <w:lang w:val="ru-RU"/>
                <w:rFonts w:ascii="맑은 고딕" w:eastAsia="맑은 고딕" w:hAnsi="맑은 고딕" w:cs="Times New Roman"/>
                <w:noProof/>
                <w:color w:val="000000"/>
              </w:rPr>
              <w:t xml:space="preserve"> вакцинаци</w:t>
            </w:r>
            <w:r>
              <w:rPr>
                <w:lang w:val="ru-RU"/>
                <w:rFonts w:ascii="맑은 고딕" w:eastAsia="맑은 고딕" w:hAnsi="맑은 고딕" w:cs="Times New Roman"/>
                <w:noProof/>
                <w:color w:val="000000"/>
              </w:rPr>
              <w:t>и</w:t>
            </w:r>
            <w:r>
              <w:rPr>
                <w:lang w:val="ru-RU"/>
                <w:rFonts w:ascii="맑은 고딕" w:eastAsia="맑은 고딕" w:hAnsi="맑은 고딕" w:cs="Times New Roman"/>
                <w:noProof/>
                <w:color w:val="000000"/>
              </w:rPr>
              <w:t xml:space="preserve"> </w:t>
            </w:r>
            <w:r>
              <w:rPr>
                <w:lang w:val="ru-RU"/>
                <w:rFonts w:ascii="맑은 고딕" w:eastAsia="맑은 고딕" w:hAnsi="맑은 고딕" w:cs="Times New Roman"/>
                <w:noProof/>
                <w:color w:val="000000"/>
              </w:rPr>
              <w:t>от</w:t>
            </w:r>
            <w:r>
              <w:rPr>
                <w:lang w:val="ru-RU"/>
                <w:rFonts w:ascii="맑은 고딕" w:eastAsia="맑은 고딕" w:hAnsi="맑은 고딕" w:cs="Times New Roman"/>
                <w:noProof/>
                <w:color w:val="000000"/>
              </w:rPr>
              <w:t xml:space="preserve"> </w:t>
            </w:r>
            <w:r>
              <w:rPr>
                <w:lang w:val="ru-RU"/>
                <w:rFonts w:ascii="맑은 고딕" w:eastAsia="맑은 고딕" w:hAnsi="맑은 고딕" w:cs="Times New Roman"/>
                <w:noProof/>
              </w:rPr>
              <w:t>COVID-19.</w:t>
            </w:r>
          </w:p>
          <w:p>
            <w:pPr>
              <w:pStyle w:val="a3"/>
              <w:snapToGrid/>
              <w:jc w:val="center"/>
              <w:spacing w:line="180" w:lineRule="auto"/>
              <w:rPr>
                <w:lang w:val="ru-RU"/>
                <w:rFonts w:ascii="맑은 고딕" w:eastAsia="맑은 고딕" w:hAnsi="맑은 고딕" w:cs="Times New Roman"/>
                <w:noProof/>
              </w:rPr>
            </w:pPr>
            <w:r>
              <w:rPr>
                <w:lang w:val="ru-RU"/>
                <w:rFonts w:ascii="맑은 고딕" w:eastAsia="맑은 고딕" w:hAnsi="맑은 고딕" w:cs="Times New Roman"/>
                <w:noProof/>
              </w:rPr>
              <w:t>(После прохождения второй вакцинации необходимо обновить информацию.)</w:t>
            </w:r>
          </w:p>
          <w:p>
            <w:pPr>
              <w:pStyle w:val="a3"/>
              <w:snapToGrid/>
              <w:jc w:val="center"/>
              <w:spacing w:line="180" w:lineRule="auto"/>
              <w:rPr>
                <w:lang w:val="ru-RU"/>
                <w:rFonts w:ascii="맑은 고딕" w:eastAsia="맑은 고딕" w:hAnsi="맑은 고딕" w:cs="Times New Roman"/>
                <w:noProof/>
              </w:rPr>
            </w:pPr>
          </w:p>
        </w:tc>
      </w:tr>
    </w:tbl>
    <w:p>
      <w:pPr>
        <w:pStyle w:val="a3"/>
        <w:spacing w:after="20" w:before="200" w:line="312" w:lineRule="auto"/>
        <w:rPr>
          <w:lang w:val="ru-RU"/>
          <w:rFonts w:ascii="HY헤드라인M" w:eastAsia="HY헤드라인M" w:hAnsi="HY헤드라인M"/>
          <w:b/>
          <w:bCs/>
          <w:sz w:val="32"/>
          <w:szCs w:val="32"/>
        </w:rPr>
      </w:pPr>
    </w:p>
    <w:p>
      <w:pPr>
        <w:autoSpaceDE/>
        <w:autoSpaceDN/>
        <w:widowControl/>
        <w:wordWrap/>
        <w:rPr>
          <w:rFonts w:ascii="HY헤드라인M" w:eastAsia="HY헤드라인M" w:hAnsi="HY헤드라인M" w:hint="eastAsia"/>
          <w:b/>
          <w:bCs/>
          <w:color w:val="000000"/>
          <w:sz w:val="32"/>
          <w:szCs w:val="32"/>
        </w:rPr>
      </w:pPr>
      <w:r>
        <w:rPr>
          <w:rFonts w:ascii="HY헤드라인M" w:eastAsia="HY헤드라인M" w:hAnsi="HY헤드라인M" w:hint="eastAsia"/>
          <w:b/>
          <w:bCs/>
          <w:color w:val="000000"/>
          <w:sz w:val="32"/>
          <w:szCs w:val="32"/>
        </w:rPr>
        <w:br w:type="page"/>
      </w:r>
    </w:p>
    <w:p>
      <w:pPr>
        <w:autoSpaceDE/>
        <w:autoSpaceDN/>
        <w:widowControl/>
        <w:wordWrap/>
        <w:rPr>
          <w:rFonts w:ascii="HY헤드라인M" w:eastAsia="HY헤드라인M" w:hAnsi="HY헤드라인M" w:cs="굴림"/>
          <w:b/>
          <w:bCs/>
          <w:color w:val="000000"/>
          <w:sz w:val="32"/>
          <w:szCs w:val="32"/>
          <w:kern w:val="0"/>
        </w:rPr>
      </w:pPr>
      <w:r>
        <w:rPr>
          <w:rFonts w:ascii="HY헤드라인M" w:eastAsia="HY헤드라인M" w:hAnsi="HY헤드라인M" w:hint="eastAsia"/>
          <w:b/>
          <w:bCs/>
          <w:color w:val="000000"/>
          <w:sz w:val="32"/>
          <w:szCs w:val="32"/>
        </w:rPr>
        <w:t>□</w:t>
      </w:r>
      <w:r>
        <w:rPr>
          <w:rFonts w:eastAsia="HY헤드라인M"/>
          <w:color w:val="000000"/>
          <w:sz w:val="32"/>
          <w:szCs w:val="32"/>
        </w:rPr>
        <w:t xml:space="preserve"> </w:t>
      </w:r>
      <w:r>
        <w:rPr>
          <w:rFonts w:ascii="HY헤드라인M" w:eastAsia="HY헤드라인M" w:hint="eastAsia"/>
          <w:color w:val="000000"/>
          <w:sz w:val="32"/>
          <w:szCs w:val="32"/>
        </w:rPr>
        <w:t>Kakao</w:t>
      </w:r>
      <w:r>
        <w:rPr>
          <w:rFonts w:ascii="HY헤드라인M" w:eastAsia="HY헤드라인M" w:hint="eastAsia"/>
          <w:color w:val="000000"/>
          <w:sz w:val="32"/>
          <w:szCs w:val="32"/>
        </w:rPr>
        <w:t xml:space="preserve"> Talk</w:t>
      </w:r>
    </w:p>
    <w:tbl>
      <w:tblPr>
        <w:tblStyle w:val="a4"/>
        <w:tblW w:w="10705" w:type="dxa"/>
        <w:tblLook w:val="04A0" w:firstRow="1" w:lastRow="0" w:firstColumn="1" w:lastColumn="0" w:noHBand="0" w:noVBand="1"/>
      </w:tblPr>
      <w:tblGrid>
        <w:gridCol w:w="2539"/>
        <w:gridCol w:w="2744"/>
        <w:gridCol w:w="2650"/>
        <w:gridCol w:w="2772"/>
      </w:tblGrid>
      <w:tr>
        <w:trPr>
          <w:trHeight w:val="417" w:hRule="atLeast"/>
        </w:trPr>
        <w:tc>
          <w:tcPr>
            <w:tcW w:w="2539" w:type="dxa"/>
          </w:tcPr>
          <w:p>
            <w:pPr>
              <w:jc w:val="center"/>
              <w:spacing w:line="180" w:lineRule="auto"/>
              <w:rPr>
                <w:rFonts w:ascii="맑은 고딕" w:eastAsia="맑은 고딕" w:hAnsi="맑은 고딕"/>
                <w:b/>
                <w:bCs/>
                <w:color w:val="000000"/>
                <w:sz w:val="24"/>
                <w:szCs w:val="24"/>
              </w:rPr>
            </w:pPr>
            <w:r>
              <w:rPr>
                <w:lang w:val="ru-RU"/>
                <w:rFonts w:ascii="맑은 고딕" w:eastAsia="맑은 고딕" w:hAnsi="맑은 고딕" w:hint="eastAsia"/>
                <w:b/>
                <w:bCs/>
                <w:color w:val="000000"/>
                <w:sz w:val="24"/>
                <w:szCs w:val="24"/>
              </w:rPr>
              <w:t>В</w:t>
            </w:r>
            <w:r>
              <w:rPr>
                <w:lang w:val="ru-RU"/>
                <w:rFonts w:ascii="맑은 고딕" w:eastAsia="맑은 고딕" w:hAnsi="맑은 고딕" w:hint="eastAsia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lang w:val="ru-RU"/>
                <w:rFonts w:ascii="맑은 고딕" w:eastAsia="맑은 고딕" w:hAnsi="맑은 고딕" w:hint="eastAsia"/>
                <w:b/>
                <w:bCs/>
                <w:color w:val="000000"/>
                <w:sz w:val="24"/>
                <w:szCs w:val="24"/>
              </w:rPr>
              <w:t>Kakao</w:t>
            </w:r>
            <w:r>
              <w:rPr>
                <w:lang w:val="ru-RU"/>
                <w:rFonts w:ascii="맑은 고딕" w:eastAsia="맑은 고딕" w:hAnsi="맑은 고딕" w:hint="eastAsia"/>
                <w:b/>
                <w:bCs/>
                <w:color w:val="000000"/>
                <w:sz w:val="24"/>
                <w:szCs w:val="24"/>
              </w:rPr>
              <w:t xml:space="preserve"> Talk </w:t>
            </w:r>
            <w:r>
              <w:rPr>
                <w:lang w:val="ru-RU"/>
                <w:rFonts w:ascii="맑은 고딕" w:eastAsia="맑은 고딕" w:hAnsi="맑은 고딕" w:hint="eastAsia"/>
                <w:b/>
                <w:bCs/>
                <w:color w:val="000000"/>
                <w:sz w:val="24"/>
                <w:szCs w:val="24"/>
              </w:rPr>
              <w:t>во</w:t>
            </w:r>
            <w:r>
              <w:rPr>
                <w:lang w:val="ru-RU"/>
                <w:rFonts w:ascii="맑은 고딕" w:eastAsia="맑은 고딕" w:hAnsi="맑은 고딕" w:hint="eastAsia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lang w:val="ru-RU"/>
                <w:rFonts w:ascii="맑은 고딕" w:eastAsia="맑은 고딕" w:hAnsi="맑은 고딕" w:hint="eastAsia"/>
                <w:b/>
                <w:bCs/>
                <w:color w:val="000000"/>
                <w:sz w:val="24"/>
                <w:szCs w:val="24"/>
              </w:rPr>
              <w:t>вкладке</w:t>
            </w:r>
            <w:r>
              <w:rPr>
                <w:lang w:val="ru-RU"/>
                <w:rFonts w:ascii="맑은 고딕" w:eastAsia="맑은 고딕" w:hAnsi="맑은 고딕" w:hint="eastAsia"/>
                <w:b/>
                <w:bCs/>
                <w:color w:val="000000"/>
                <w:sz w:val="24"/>
                <w:szCs w:val="24"/>
              </w:rPr>
              <w:t xml:space="preserve"> “</w:t>
            </w:r>
            <w:r>
              <w:rPr>
                <w:lang w:val="ru-RU"/>
                <w:rFonts w:ascii="맑은 고딕" w:eastAsia="맑은 고딕" w:hAnsi="맑은 고딕" w:hint="eastAsia"/>
                <w:b/>
                <w:bCs/>
                <w:color w:val="000000"/>
                <w:sz w:val="24"/>
                <w:szCs w:val="24"/>
              </w:rPr>
              <w:t>Ещё</w:t>
            </w:r>
            <w:r>
              <w:rPr>
                <w:lang w:val="ru-RU"/>
                <w:rFonts w:ascii="맑은 고딕" w:eastAsia="맑은 고딕" w:hAnsi="맑은 고딕" w:hint="eastAsia"/>
                <w:b/>
                <w:bCs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맑은 고딕" w:eastAsia="맑은 고딕" w:hAnsi="맑은 고딕" w:hint="eastAsia"/>
                <w:b/>
                <w:bCs/>
                <w:color w:val="000000"/>
                <w:sz w:val="24"/>
                <w:szCs w:val="24"/>
              </w:rPr>
              <w:t>더보기</w:t>
            </w:r>
            <w:r>
              <w:rPr>
                <w:lang w:val="ru-RU"/>
                <w:rFonts w:ascii="맑은 고딕" w:eastAsia="맑은 고딕" w:hAnsi="맑은 고딕" w:hint="eastAsia"/>
                <w:b/>
                <w:bCs/>
                <w:color w:val="000000"/>
                <w:sz w:val="24"/>
                <w:szCs w:val="24"/>
              </w:rPr>
              <w:t xml:space="preserve">)” </w:t>
            </w:r>
            <w:r>
              <w:rPr>
                <w:lang w:val="ru-RU"/>
                <w:rFonts w:ascii="맑은 고딕" w:eastAsia="맑은 고딕" w:hAnsi="맑은 고딕" w:hint="eastAsia"/>
                <w:b/>
                <w:bCs/>
                <w:color w:val="000000"/>
                <w:sz w:val="24"/>
                <w:szCs w:val="24"/>
              </w:rPr>
              <w:t>в</w:t>
            </w:r>
            <w:r>
              <w:rPr>
                <w:lang w:val="ru-RU"/>
                <w:rFonts w:ascii="맑은 고딕" w:eastAsia="맑은 고딕" w:hAnsi="맑은 고딕" w:hint="eastAsia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lang w:val="ru-RU"/>
                <w:rFonts w:ascii="맑은 고딕" w:eastAsia="맑은 고딕" w:hAnsi="맑은 고딕" w:hint="eastAsia"/>
                <w:b/>
                <w:bCs/>
                <w:color w:val="000000"/>
                <w:sz w:val="24"/>
                <w:szCs w:val="24"/>
              </w:rPr>
              <w:t>верхнем</w:t>
            </w:r>
            <w:r>
              <w:rPr>
                <w:lang w:val="ru-RU"/>
                <w:rFonts w:ascii="맑은 고딕" w:eastAsia="맑은 고딕" w:hAnsi="맑은 고딕" w:hint="eastAsia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lang w:val="ru-RU"/>
                <w:rFonts w:ascii="맑은 고딕" w:eastAsia="맑은 고딕" w:hAnsi="맑은 고딕" w:hint="eastAsia"/>
                <w:b/>
                <w:bCs/>
                <w:color w:val="000000"/>
                <w:sz w:val="24"/>
                <w:szCs w:val="24"/>
              </w:rPr>
              <w:t>углу</w:t>
            </w:r>
            <w:r>
              <w:rPr>
                <w:lang w:val="ru-RU"/>
                <w:rFonts w:ascii="맑은 고딕" w:eastAsia="맑은 고딕" w:hAnsi="맑은 고딕" w:hint="eastAsia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lang w:val="ru-RU"/>
                <w:rFonts w:ascii="맑은 고딕" w:eastAsia="맑은 고딕" w:hAnsi="맑은 고딕" w:hint="eastAsia"/>
                <w:b/>
                <w:bCs/>
                <w:color w:val="000000"/>
                <w:sz w:val="24"/>
                <w:szCs w:val="24"/>
              </w:rPr>
              <w:t>нажать</w:t>
            </w:r>
            <w:r>
              <w:rPr>
                <w:lang w:val="ru-RU"/>
                <w:rFonts w:ascii="맑은 고딕" w:eastAsia="맑은 고딕" w:hAnsi="맑은 고딕" w:hint="eastAsia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lang w:val="ru-RU"/>
                <w:rFonts w:ascii="맑은 고딕" w:eastAsia="맑은 고딕" w:hAnsi="맑은 고딕" w:hint="eastAsia"/>
                <w:b/>
                <w:bCs/>
                <w:color w:val="000000"/>
                <w:sz w:val="24"/>
                <w:szCs w:val="24"/>
              </w:rPr>
              <w:t>на</w:t>
            </w:r>
            <w:r>
              <w:rPr>
                <w:lang w:val="ru-RU"/>
                <w:rFonts w:ascii="맑은 고딕" w:eastAsia="맑은 고딕" w:hAnsi="맑은 고딕" w:hint="eastAsia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맑은 고딕" w:eastAsia="맑은 고딕" w:hAnsi="맑은 고딕"/>
                <w:b/>
                <w:bCs/>
                <w:color w:val="000000"/>
                <w:sz w:val="24"/>
                <w:szCs w:val="24"/>
              </w:rPr>
              <w:t>QR</w:t>
            </w:r>
            <w:r>
              <w:rPr>
                <w:lang w:val="ru-RU"/>
                <w:rFonts w:ascii="맑은 고딕" w:eastAsia="맑은 고딕" w:hAnsi="맑은 고딕"/>
                <w:b/>
                <w:bCs/>
                <w:color w:val="000000"/>
                <w:sz w:val="24"/>
                <w:szCs w:val="24"/>
              </w:rPr>
              <w:t>-регистрацию</w:t>
            </w:r>
          </w:p>
        </w:tc>
        <w:tc>
          <w:tcPr>
            <w:tcW w:w="2744" w:type="dxa"/>
          </w:tcPr>
          <w:p>
            <w:pPr>
              <w:jc w:val="center"/>
              <w:spacing w:line="180" w:lineRule="auto"/>
              <w:rPr>
                <w:rFonts w:ascii="맑은 고딕" w:eastAsia="맑은 고딕" w:hAnsi="맑은 고딕"/>
                <w:b/>
                <w:bCs/>
                <w:color w:val="000000"/>
                <w:sz w:val="24"/>
                <w:szCs w:val="24"/>
              </w:rPr>
            </w:pPr>
            <w:r>
              <w:rPr>
                <w:lang w:val="ru-RU"/>
                <w:rFonts w:ascii="맑은 고딕" w:eastAsia="맑은 고딕" w:hAnsi="맑은 고딕"/>
                <w:b/>
                <w:bCs/>
                <w:color w:val="000000"/>
                <w:sz w:val="24"/>
                <w:szCs w:val="24"/>
              </w:rPr>
              <w:t xml:space="preserve">Нажать на </w:t>
            </w:r>
            <w:r>
              <w:rPr>
                <w:rFonts w:ascii="맑은 고딕" w:eastAsia="맑은 고딕" w:hAnsi="맑은 고딕"/>
                <w:b/>
                <w:bCs/>
                <w:color w:val="000000"/>
                <w:sz w:val="24"/>
                <w:szCs w:val="24"/>
                <w:highlight w:val="yellow"/>
              </w:rPr>
              <w:t>“</w:t>
            </w:r>
            <w:r>
              <w:rPr>
                <w:rFonts w:ascii="맑은 고딕" w:eastAsia="맑은 고딕" w:hAnsi="맑은 고딕" w:hint="eastAsia"/>
                <w:b/>
                <w:bCs/>
                <w:color w:val="000000"/>
                <w:sz w:val="24"/>
                <w:szCs w:val="24"/>
                <w:highlight w:val="yellow"/>
              </w:rPr>
              <w:t>접종 정보 불러오기</w:t>
            </w:r>
            <w:r>
              <w:rPr>
                <w:rFonts w:ascii="맑은 고딕" w:eastAsia="맑은 고딕" w:hAnsi="맑은 고딕"/>
                <w:b/>
                <w:bCs/>
                <w:color w:val="000000"/>
                <w:sz w:val="24"/>
                <w:szCs w:val="24"/>
                <w:highlight w:val="yellow"/>
              </w:rPr>
              <w:t>”</w:t>
            </w:r>
            <w:r>
              <w:rPr>
                <w:rFonts w:ascii="맑은 고딕" w:eastAsia="맑은 고딕" w:hAnsi="맑은 고딕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>
            <w:pPr>
              <w:jc w:val="center"/>
              <w:spacing w:line="180" w:lineRule="auto"/>
              <w:rPr>
                <w:rFonts w:ascii="맑은 고딕" w:eastAsia="맑은 고딕" w:hAnsi="맑은 고딕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맑은 고딕" w:eastAsia="맑은 고딕" w:hAnsi="맑은 고딕" w:hint="eastAsia"/>
                <w:b/>
                <w:bCs/>
                <w:color w:val="000000"/>
                <w:sz w:val="24"/>
                <w:szCs w:val="24"/>
              </w:rPr>
              <w:t>(</w:t>
            </w:r>
            <w:r>
              <w:rPr>
                <w:lang w:val="ru-RU"/>
                <w:rFonts w:ascii="맑은 고딕" w:eastAsia="맑은 고딕" w:hAnsi="맑은 고딕" w:hint="eastAsia"/>
                <w:b/>
                <w:bCs/>
                <w:color w:val="000000"/>
                <w:sz w:val="24"/>
                <w:szCs w:val="24"/>
              </w:rPr>
              <w:t>получить информацию о прививках</w:t>
            </w:r>
            <w:r>
              <w:rPr>
                <w:rFonts w:ascii="맑은 고딕" w:eastAsia="맑은 고딕" w:hAnsi="맑은 고딕" w:hint="eastAsia"/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2650" w:type="dxa"/>
          </w:tcPr>
          <w:p>
            <w:pPr>
              <w:jc w:val="center"/>
              <w:spacing w:line="180" w:lineRule="auto"/>
              <w:rPr>
                <w:lang w:val="ru-RU"/>
                <w:rFonts w:ascii="맑은 고딕" w:eastAsia="맑은 고딕" w:hAnsi="맑은 고딕"/>
                <w:b/>
                <w:bCs/>
                <w:color w:val="000000"/>
                <w:sz w:val="24"/>
                <w:szCs w:val="24"/>
              </w:rPr>
            </w:pPr>
            <w:r>
              <w:rPr>
                <w:lang w:val="ru-RU"/>
                <w:rFonts w:ascii="맑은 고딕" w:eastAsia="맑은 고딕" w:hAnsi="맑은 고딕" w:hint="eastAsia"/>
                <w:b/>
                <w:bCs/>
                <w:color w:val="000000"/>
                <w:sz w:val="24"/>
                <w:szCs w:val="24"/>
              </w:rPr>
              <w:t xml:space="preserve">Согласие с условиями </w:t>
            </w:r>
            <w:r>
              <w:rPr>
                <w:lang w:val="ru-RU"/>
                <w:rFonts w:ascii="맑은 고딕" w:eastAsia="맑은 고딕" w:hAnsi="맑은 고딕" w:hint="eastAsia"/>
                <w:b/>
                <w:bCs/>
                <w:color w:val="000000"/>
                <w:sz w:val="24"/>
                <w:szCs w:val="24"/>
              </w:rPr>
              <w:t>по</w:t>
            </w:r>
            <w:r>
              <w:rPr>
                <w:lang w:val="ru-RU"/>
                <w:rFonts w:ascii="맑은 고딕" w:eastAsia="맑은 고딕" w:hAnsi="맑은 고딕" w:hint="eastAsia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lang w:val="ru-RU"/>
                <w:rFonts w:ascii="맑은 고딕" w:eastAsia="맑은 고딕" w:hAnsi="맑은 고딕" w:hint="eastAsia"/>
                <w:b/>
                <w:bCs/>
                <w:color w:val="000000"/>
                <w:sz w:val="24"/>
                <w:szCs w:val="24"/>
              </w:rPr>
              <w:t>сбору</w:t>
            </w:r>
            <w:r>
              <w:rPr>
                <w:lang w:val="ru-RU"/>
                <w:rFonts w:ascii="맑은 고딕" w:eastAsia="맑은 고딕" w:hAnsi="맑은 고딕" w:hint="eastAsia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lang w:val="ru-RU"/>
                <w:rFonts w:ascii="맑은 고딕" w:eastAsia="맑은 고딕" w:hAnsi="맑은 고딕" w:hint="eastAsia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lang w:val="ru-RU"/>
                <w:rFonts w:ascii="맑은 고딕" w:eastAsia="맑은 고딕" w:hAnsi="맑은 고딕" w:hint="eastAsia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lang w:val="ru-RU"/>
                <w:rFonts w:ascii="맑은 고딕" w:eastAsia="맑은 고딕" w:hAnsi="맑은 고딕" w:hint="eastAsia"/>
                <w:b/>
                <w:bCs/>
                <w:color w:val="000000"/>
                <w:sz w:val="24"/>
                <w:szCs w:val="24"/>
              </w:rPr>
              <w:t>предоставлению</w:t>
            </w:r>
            <w:r>
              <w:rPr>
                <w:lang w:val="ru-RU"/>
                <w:rFonts w:ascii="맑은 고딕" w:eastAsia="맑은 고딕" w:hAnsi="맑은 고딕" w:hint="eastAsia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lang w:val="ru-RU"/>
                <w:rFonts w:ascii="맑은 고딕" w:eastAsia="맑은 고딕" w:hAnsi="맑은 고딕" w:hint="eastAsia"/>
                <w:b/>
                <w:bCs/>
                <w:color w:val="000000"/>
                <w:sz w:val="24"/>
                <w:szCs w:val="24"/>
              </w:rPr>
              <w:t>персональных</w:t>
            </w:r>
            <w:r>
              <w:rPr>
                <w:lang w:val="ru-RU"/>
                <w:rFonts w:ascii="맑은 고딕" w:eastAsia="맑은 고딕" w:hAnsi="맑은 고딕" w:hint="eastAsia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lang w:val="ru-RU"/>
                <w:rFonts w:ascii="맑은 고딕" w:eastAsia="맑은 고딕" w:hAnsi="맑은 고딕" w:hint="eastAsia"/>
                <w:b/>
                <w:bCs/>
                <w:color w:val="000000"/>
                <w:sz w:val="24"/>
                <w:szCs w:val="24"/>
              </w:rPr>
              <w:t>данных</w:t>
            </w:r>
          </w:p>
        </w:tc>
        <w:tc>
          <w:tcPr>
            <w:tcW w:w="2772" w:type="dxa"/>
          </w:tcPr>
          <w:p>
            <w:pPr>
              <w:jc w:val="center"/>
              <w:spacing w:line="180" w:lineRule="auto"/>
              <w:rPr>
                <w:lang w:val="ru-RU"/>
                <w:rFonts w:ascii="맑은 고딕" w:eastAsia="맑은 고딕" w:hAnsi="맑은 고딕"/>
                <w:b/>
                <w:bCs/>
                <w:color w:val="000000"/>
                <w:sz w:val="24"/>
                <w:szCs w:val="24"/>
              </w:rPr>
            </w:pPr>
            <w:r>
              <w:rPr>
                <w:lang w:val="ru-RU"/>
                <w:rFonts w:ascii="맑은 고딕" w:eastAsia="맑은 고딕" w:hAnsi="맑은 고딕" w:hint="eastAsia"/>
                <w:b/>
                <w:bCs/>
                <w:color w:val="000000"/>
                <w:sz w:val="24"/>
                <w:szCs w:val="24"/>
              </w:rPr>
              <w:t>Завершение</w:t>
            </w:r>
            <w:r>
              <w:rPr>
                <w:lang w:val="ru-RU"/>
                <w:rFonts w:ascii="맑은 고딕" w:eastAsia="맑은 고딕" w:hAnsi="맑은 고딕" w:hint="eastAsia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lang w:val="ru-RU"/>
                <w:rFonts w:ascii="맑은 고딕" w:eastAsia="맑은 고딕" w:hAnsi="맑은 고딕" w:hint="eastAsia"/>
                <w:b/>
                <w:bCs/>
                <w:color w:val="000000"/>
                <w:sz w:val="24"/>
                <w:szCs w:val="24"/>
              </w:rPr>
              <w:t>выдачи</w:t>
            </w:r>
            <w:r>
              <w:rPr>
                <w:lang w:val="ru-RU"/>
                <w:rFonts w:ascii="맑은 고딕" w:eastAsia="맑은 고딕" w:hAnsi="맑은 고딕" w:hint="eastAsia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맑은 고딕" w:eastAsia="맑은 고딕" w:hAnsi="맑은 고딕" w:hint="eastAsia"/>
                <w:b/>
                <w:bCs/>
                <w:color w:val="000000"/>
                <w:sz w:val="24"/>
                <w:szCs w:val="24"/>
              </w:rPr>
              <w:t>Q</w:t>
            </w:r>
            <w:r>
              <w:rPr>
                <w:rFonts w:ascii="맑은 고딕" w:eastAsia="맑은 고딕" w:hAnsi="맑은 고딕"/>
                <w:b/>
                <w:bCs/>
                <w:color w:val="000000"/>
                <w:sz w:val="24"/>
                <w:szCs w:val="24"/>
              </w:rPr>
              <w:t>R</w:t>
            </w:r>
            <w:r>
              <w:rPr>
                <w:lang w:val="ru-RU"/>
                <w:rFonts w:ascii="맑은 고딕" w:eastAsia="맑은 고딕" w:hAnsi="맑은 고딕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lang w:val="ru-RU"/>
                <w:rFonts w:ascii="맑은 고딕" w:eastAsia="맑은 고딕" w:hAnsi="맑은 고딕" w:cs="Arial" w:hint="eastAsia"/>
                <w:noProof/>
                <w:color w:val="000000"/>
                <w:sz w:val="24"/>
                <w:szCs w:val="24"/>
              </w:rPr>
              <w:t>×</w:t>
            </w:r>
            <w:r>
              <w:rPr>
                <w:lang w:val="ru-RU"/>
                <w:rFonts w:ascii="맑은 고딕" w:eastAsia="맑은 고딕" w:hAnsi="맑은 고딕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맑은 고딕" w:eastAsia="맑은 고딕" w:hAnsi="맑은 고딕"/>
                <w:b/>
                <w:bCs/>
                <w:color w:val="000000"/>
                <w:sz w:val="24"/>
                <w:szCs w:val="24"/>
              </w:rPr>
              <w:t>COOV</w:t>
            </w:r>
            <w:r>
              <w:rPr>
                <w:lang w:val="ru-RU"/>
                <w:rFonts w:ascii="맑은 고딕" w:eastAsia="맑은 고딕" w:hAnsi="맑은 고딕"/>
                <w:b/>
                <w:bCs/>
                <w:color w:val="000000"/>
                <w:sz w:val="24"/>
                <w:szCs w:val="24"/>
              </w:rPr>
              <w:t>-кода, содержащего информацию о вакцинации</w:t>
            </w:r>
          </w:p>
        </w:tc>
      </w:tr>
      <w:tr>
        <w:trPr>
          <w:trHeight w:val="3239" w:hRule="atLeast"/>
        </w:trPr>
        <w:tc>
          <w:tcPr>
            <w:tcW w:w="10705" w:type="dxa"/>
            <w:gridSpan w:val="4"/>
          </w:tcPr>
          <w:p>
            <w:pPr>
              <w:pStyle w:val="a3"/>
              <w:snapToGrid/>
              <w:spacing w:line="180" w:lineRule="auto"/>
              <w:rPr/>
            </w:pPr>
            <w:r>
              <w:drawing>
                <wp:inline distT="0" distB="0" distL="180" distR="180">
                  <wp:extent cx="6660006" cy="2447925"/>
                  <wp:effectExtent l="0" t="0" r="0" b="0"/>
                  <wp:docPr id="1028" name="shape1028" hidden="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이미지"/>
                          <pic:cNvPicPr preferRelativeResize="0"/>
                        </pic:nvPicPr>
                        <pic:blipFill>
                          <a:blip r:embed="rId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660006" cy="2447925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trHeight w:val="1350" w:hRule="atLeast"/>
        </w:trPr>
        <w:tc>
          <w:tcPr>
            <w:tcW w:w="2539" w:type="dxa"/>
          </w:tcPr>
          <w:p>
            <w:pPr>
              <w:pStyle w:val="a3"/>
              <w:snapToGrid/>
              <w:jc w:val="left"/>
              <w:spacing w:line="180" w:lineRule="auto"/>
              <w:rPr>
                <w:rFonts w:ascii="맑은 고딕" w:eastAsia="맑은 고딕" w:hAnsi="맑은 고딕" w:cs="Arial"/>
                <w:noProof/>
              </w:rPr>
            </w:pPr>
            <w:r>
              <w:rPr>
                <w:lang w:val="ru-RU"/>
                <w:rFonts w:ascii="맑은 고딕" w:eastAsia="맑은 고딕" w:hAnsi="맑은 고딕" w:cs="Arial" w:hint="eastAsia"/>
                <w:noProof/>
              </w:rPr>
              <w:t>В приложении Kakao Talk во вкладке “Ещё (</w:t>
            </w:r>
            <w:r>
              <w:rPr>
                <w:rFonts w:ascii="맑은 고딕" w:eastAsia="맑은 고딕" w:hAnsi="맑은 고딕" w:cs="Arial" w:hint="eastAsia"/>
                <w:noProof/>
              </w:rPr>
              <w:t>더보기</w:t>
            </w:r>
            <w:r>
              <w:rPr>
                <w:lang w:val="ru-RU"/>
                <w:rFonts w:ascii="맑은 고딕" w:eastAsia="맑은 고딕" w:hAnsi="맑은 고딕" w:cs="Arial" w:hint="eastAsia"/>
                <w:noProof/>
              </w:rPr>
              <w:t xml:space="preserve">)” </w:t>
            </w:r>
            <w:r>
              <w:rPr>
                <w:rFonts w:ascii="맑은 고딕" w:eastAsia="맑은 고딕" w:hAnsi="맑은 고딕" w:cs="Arial" w:hint="eastAsia"/>
                <w:noProof/>
              </w:rPr>
              <w:t>(</w:t>
            </w:r>
            <w:r>
              <w:rPr>
                <w:rFonts w:ascii="Courier New" w:eastAsia="맑은 고딕" w:hAnsi="Courier New" w:cs="Courier New"/>
                <w:noProof/>
              </w:rPr>
              <w:t>···</w:t>
            </w:r>
            <w:r>
              <w:rPr>
                <w:rFonts w:ascii="맑은 고딕" w:eastAsia="맑은 고딕" w:hAnsi="맑은 고딕" w:cs="Calibri"/>
                <w:noProof/>
              </w:rPr>
              <w:t>)</w:t>
            </w:r>
            <w:r>
              <w:rPr>
                <w:lang w:val="ru-RU"/>
                <w:rFonts w:ascii="맑은 고딕" w:eastAsia="맑은 고딕" w:hAnsi="맑은 고딕" w:cs="Calibri"/>
                <w:noProof/>
              </w:rPr>
              <w:t xml:space="preserve"> </w:t>
            </w:r>
            <w:r>
              <w:rPr>
                <w:lang w:val="ru-RU"/>
                <w:rFonts w:ascii="맑은 고딕" w:eastAsia="맑은 고딕" w:hAnsi="맑은 고딕" w:cs="Arial" w:hint="eastAsia"/>
                <w:noProof/>
              </w:rPr>
              <w:t xml:space="preserve">в верхнем углу нажать на </w:t>
            </w:r>
            <w:r>
              <w:rPr>
                <w:rFonts w:ascii="맑은 고딕" w:eastAsia="맑은 고딕" w:hAnsi="맑은 고딕" w:cs="Arial"/>
                <w:noProof/>
              </w:rPr>
              <w:t>QR</w:t>
            </w:r>
            <w:r>
              <w:rPr>
                <w:lang w:val="ru-RU"/>
                <w:rFonts w:ascii="맑은 고딕" w:eastAsia="맑은 고딕" w:hAnsi="맑은 고딕" w:cs="Arial"/>
                <w:noProof/>
              </w:rPr>
              <w:t>-регистратор</w:t>
            </w:r>
            <w:r>
              <w:rPr>
                <w:rFonts w:ascii="맑은 고딕" w:eastAsia="맑은 고딕" w:hAnsi="맑은 고딕" w:cs="Arial" w:hint="eastAsia"/>
                <w:noProof/>
              </w:rPr>
              <w:t>.</w:t>
            </w:r>
          </w:p>
        </w:tc>
        <w:tc>
          <w:tcPr>
            <w:tcW w:w="2744" w:type="dxa"/>
          </w:tcPr>
          <w:p>
            <w:pPr>
              <w:pStyle w:val="a3"/>
              <w:snapToGrid/>
              <w:jc w:val="left"/>
              <w:spacing w:line="180" w:lineRule="auto"/>
              <w:rPr>
                <w:rFonts w:ascii="맑은 고딕" w:eastAsia="맑은 고딕" w:hAnsi="맑은 고딕" w:cs="Arial" w:hint="eastAsia"/>
                <w:noProof/>
              </w:rPr>
            </w:pPr>
            <w:r>
              <w:rPr>
                <w:lang w:val="ru-RU"/>
                <w:rFonts w:ascii="맑은 고딕" w:eastAsia="맑은 고딕" w:hAnsi="맑은 고딕" w:cs="Arial" w:hint="eastAsia"/>
                <w:noProof/>
              </w:rPr>
              <w:t>Невакцинированным</w:t>
            </w:r>
            <w:r>
              <w:rPr>
                <w:rFonts w:ascii="맑은 고딕" w:eastAsia="맑은 고딕" w:hAnsi="맑은 고딕" w:cs="Arial" w:hint="eastAsia"/>
                <w:noProof/>
              </w:rPr>
              <w:t xml:space="preserve"> </w:t>
            </w:r>
            <w:r>
              <w:rPr>
                <w:lang w:val="ru-RU"/>
                <w:rFonts w:ascii="맑은 고딕" w:eastAsia="맑은 고딕" w:hAnsi="맑은 고딕" w:cs="Arial" w:hint="eastAsia"/>
                <w:noProof/>
              </w:rPr>
              <w:t>пользоваться</w:t>
            </w:r>
            <w:r>
              <w:rPr>
                <w:rFonts w:ascii="맑은 고딕" w:eastAsia="맑은 고딕" w:hAnsi="맑은 고딕" w:cs="Arial" w:hint="eastAsia"/>
                <w:noProof/>
              </w:rPr>
              <w:t xml:space="preserve"> Q</w:t>
            </w:r>
            <w:r>
              <w:rPr>
                <w:rFonts w:ascii="맑은 고딕" w:eastAsia="맑은 고딕" w:hAnsi="맑은 고딕" w:cs="Arial"/>
                <w:noProof/>
              </w:rPr>
              <w:t>R-</w:t>
            </w:r>
            <w:r>
              <w:rPr>
                <w:lang w:val="ru-RU"/>
                <w:rFonts w:ascii="맑은 고딕" w:eastAsia="맑은 고딕" w:hAnsi="맑은 고딕" w:cs="Arial"/>
                <w:noProof/>
              </w:rPr>
              <w:t>регистрацией</w:t>
            </w:r>
            <w:r>
              <w:rPr>
                <w:rFonts w:ascii="맑은 고딕" w:eastAsia="맑은 고딕" w:hAnsi="맑은 고딕" w:cs="Arial"/>
                <w:noProof/>
              </w:rPr>
              <w:t xml:space="preserve">, </w:t>
            </w:r>
            <w:r>
              <w:rPr>
                <w:lang w:val="ru-RU"/>
                <w:rFonts w:ascii="맑은 고딕" w:eastAsia="맑은 고딕" w:hAnsi="맑은 고딕" w:cs="Arial"/>
                <w:noProof/>
              </w:rPr>
              <w:t>вакцинированным</w:t>
            </w:r>
            <w:r>
              <w:rPr>
                <w:rFonts w:ascii="맑은 고딕" w:eastAsia="맑은 고딕" w:hAnsi="맑은 고딕" w:cs="Arial" w:hint="eastAsia"/>
                <w:noProof/>
              </w:rPr>
              <w:t xml:space="preserve"> </w:t>
            </w:r>
            <w:r>
              <w:rPr>
                <w:lang w:val="ru-RU"/>
                <w:rFonts w:ascii="맑은 고딕" w:eastAsia="맑은 고딕" w:hAnsi="맑은 고딕" w:cs="Arial" w:hint="eastAsia"/>
                <w:noProof/>
              </w:rPr>
              <w:t>нажать</w:t>
            </w:r>
            <w:r>
              <w:rPr>
                <w:rFonts w:ascii="맑은 고딕" w:eastAsia="맑은 고딕" w:hAnsi="맑은 고딕" w:cs="Arial" w:hint="eastAsia"/>
                <w:noProof/>
              </w:rPr>
              <w:t xml:space="preserve"> </w:t>
            </w:r>
            <w:r>
              <w:rPr>
                <w:lang w:val="ru-RU"/>
                <w:rFonts w:ascii="맑은 고딕" w:eastAsia="맑은 고딕" w:hAnsi="맑은 고딕" w:cs="Arial" w:hint="eastAsia"/>
                <w:noProof/>
              </w:rPr>
              <w:t>на</w:t>
            </w:r>
            <w:r>
              <w:rPr>
                <w:rFonts w:ascii="맑은 고딕" w:eastAsia="맑은 고딕" w:hAnsi="맑은 고딕" w:cs="Arial" w:hint="eastAsia"/>
                <w:noProof/>
              </w:rPr>
              <w:t xml:space="preserve"> </w:t>
            </w:r>
            <w:r>
              <w:rPr>
                <w:rFonts w:ascii="맑은 고딕" w:eastAsia="맑은 고딕" w:hAnsi="맑은 고딕" w:cs="Arial"/>
                <w:noProof/>
              </w:rPr>
              <w:t>‘</w:t>
            </w:r>
            <w:r>
              <w:rPr>
                <w:rFonts w:ascii="맑은 고딕" w:eastAsia="맑은 고딕" w:hAnsi="맑은 고딕" w:cs="Arial" w:hint="eastAsia"/>
                <w:noProof/>
              </w:rPr>
              <w:t>접종 정보 불러오기</w:t>
            </w:r>
            <w:r>
              <w:rPr>
                <w:rFonts w:ascii="맑은 고딕" w:eastAsia="맑은 고딕" w:hAnsi="맑은 고딕" w:cs="Arial"/>
                <w:noProof/>
              </w:rPr>
              <w:t>’(</w:t>
            </w:r>
            <w:r>
              <w:rPr>
                <w:lang w:val="ru-RU"/>
                <w:rFonts w:ascii="맑은 고딕" w:eastAsia="맑은 고딕" w:hAnsi="맑은 고딕" w:cs="Arial"/>
                <w:noProof/>
              </w:rPr>
              <w:t>получить</w:t>
            </w:r>
            <w:r>
              <w:rPr>
                <w:rFonts w:ascii="맑은 고딕" w:eastAsia="맑은 고딕" w:hAnsi="맑은 고딕" w:cs="Arial"/>
                <w:noProof/>
              </w:rPr>
              <w:t xml:space="preserve"> </w:t>
            </w:r>
            <w:r>
              <w:rPr>
                <w:lang w:val="ru-RU"/>
                <w:rFonts w:ascii="맑은 고딕" w:eastAsia="맑은 고딕" w:hAnsi="맑은 고딕" w:cs="Arial"/>
                <w:noProof/>
              </w:rPr>
              <w:t>информацию</w:t>
            </w:r>
            <w:r>
              <w:rPr>
                <w:rFonts w:ascii="맑은 고딕" w:eastAsia="맑은 고딕" w:hAnsi="맑은 고딕" w:cs="Arial"/>
                <w:noProof/>
              </w:rPr>
              <w:t xml:space="preserve"> </w:t>
            </w:r>
            <w:r>
              <w:rPr>
                <w:lang w:val="ru-RU"/>
                <w:rFonts w:ascii="맑은 고딕" w:eastAsia="맑은 고딕" w:hAnsi="맑은 고딕" w:cs="Arial"/>
                <w:noProof/>
              </w:rPr>
              <w:t>о</w:t>
            </w:r>
            <w:r>
              <w:rPr>
                <w:rFonts w:ascii="맑은 고딕" w:eastAsia="맑은 고딕" w:hAnsi="맑은 고딕" w:cs="Arial"/>
                <w:noProof/>
              </w:rPr>
              <w:t xml:space="preserve"> </w:t>
            </w:r>
            <w:r>
              <w:rPr>
                <w:lang w:val="ru-RU"/>
                <w:rFonts w:ascii="맑은 고딕" w:eastAsia="맑은 고딕" w:hAnsi="맑은 고딕" w:cs="Arial"/>
                <w:noProof/>
              </w:rPr>
              <w:t>прививках</w:t>
            </w:r>
            <w:r>
              <w:rPr>
                <w:rFonts w:ascii="맑은 고딕" w:eastAsia="맑은 고딕" w:hAnsi="맑은 고딕" w:cs="Arial"/>
                <w:noProof/>
                <w:color w:val="000000"/>
              </w:rPr>
              <w:t xml:space="preserve">), </w:t>
            </w:r>
            <w:r>
              <w:rPr>
                <w:lang w:val="ru-RU"/>
                <w:rFonts w:ascii="맑은 고딕" w:eastAsia="맑은 고딕" w:hAnsi="맑은 고딕" w:cs="Arial"/>
                <w:noProof/>
                <w:color w:val="000000"/>
              </w:rPr>
              <w:t>чтобы</w:t>
            </w:r>
            <w:r>
              <w:rPr>
                <w:rFonts w:ascii="맑은 고딕" w:eastAsia="맑은 고딕" w:hAnsi="맑은 고딕" w:cs="Arial"/>
                <w:noProof/>
                <w:color w:val="000000"/>
              </w:rPr>
              <w:t xml:space="preserve"> </w:t>
            </w:r>
            <w:r>
              <w:rPr>
                <w:lang w:val="ru-RU"/>
                <w:rFonts w:ascii="맑은 고딕" w:eastAsia="맑은 고딕" w:hAnsi="맑은 고딕" w:cs="Arial"/>
                <w:noProof/>
                <w:color w:val="000000"/>
              </w:rPr>
              <w:t>перейти</w:t>
            </w:r>
            <w:r>
              <w:rPr>
                <w:rFonts w:ascii="맑은 고딕" w:eastAsia="맑은 고딕" w:hAnsi="맑은 고딕" w:cs="Arial"/>
                <w:noProof/>
                <w:color w:val="000000"/>
              </w:rPr>
              <w:t xml:space="preserve"> </w:t>
            </w:r>
            <w:r>
              <w:rPr>
                <w:lang w:val="ru-RU"/>
                <w:rFonts w:ascii="맑은 고딕" w:eastAsia="맑은 고딕" w:hAnsi="맑은 고딕" w:cs="Arial"/>
                <w:noProof/>
                <w:color w:val="000000"/>
              </w:rPr>
              <w:t>на</w:t>
            </w:r>
            <w:r>
              <w:rPr>
                <w:rFonts w:ascii="맑은 고딕" w:eastAsia="맑은 고딕" w:hAnsi="맑은 고딕" w:cs="Arial"/>
                <w:noProof/>
                <w:color w:val="000000"/>
              </w:rPr>
              <w:t xml:space="preserve"> </w:t>
            </w:r>
            <w:r>
              <w:rPr>
                <w:rFonts w:ascii="맑은 고딕" w:eastAsia="맑은 고딕" w:hAnsi="맑은 고딕" w:cs="Arial" w:hint="eastAsia"/>
                <w:noProof/>
                <w:color w:val="000000"/>
              </w:rPr>
              <w:t>Q</w:t>
            </w:r>
            <w:r>
              <w:rPr>
                <w:rFonts w:ascii="맑은 고딕" w:eastAsia="맑은 고딕" w:hAnsi="맑은 고딕" w:cs="Arial"/>
                <w:noProof/>
                <w:color w:val="000000"/>
              </w:rPr>
              <w:t>R-</w:t>
            </w:r>
            <w:r>
              <w:rPr>
                <w:lang w:val="ru-RU"/>
                <w:rFonts w:ascii="맑은 고딕" w:eastAsia="맑은 고딕" w:hAnsi="맑은 고딕" w:cs="Arial"/>
                <w:noProof/>
                <w:color w:val="000000"/>
              </w:rPr>
              <w:t>код</w:t>
            </w:r>
            <w:r>
              <w:rPr>
                <w:rFonts w:ascii="맑은 고딕" w:eastAsia="맑은 고딕" w:hAnsi="맑은 고딕" w:cs="Arial"/>
                <w:noProof/>
              </w:rPr>
              <w:t xml:space="preserve"> (</w:t>
            </w:r>
            <w:r>
              <w:rPr>
                <w:lang w:val="ru-RU"/>
                <w:rFonts w:ascii="맑은 고딕" w:eastAsia="맑은 고딕" w:hAnsi="맑은 고딕" w:cs="Arial"/>
                <w:noProof/>
              </w:rPr>
              <w:t>код</w:t>
            </w:r>
            <w:r>
              <w:rPr>
                <w:rFonts w:ascii="맑은 고딕" w:eastAsia="맑은 고딕" w:hAnsi="맑은 고딕" w:cs="Arial"/>
                <w:noProof/>
              </w:rPr>
              <w:t xml:space="preserve"> </w:t>
            </w:r>
            <w:r>
              <w:rPr>
                <w:lang w:val="ru-RU"/>
                <w:rFonts w:ascii="맑은 고딕" w:eastAsia="맑은 고딕" w:hAnsi="맑은 고딕" w:cs="Arial"/>
                <w:noProof/>
              </w:rPr>
              <w:t>быстрого</w:t>
            </w:r>
            <w:r>
              <w:rPr>
                <w:rFonts w:ascii="맑은 고딕" w:eastAsia="맑은 고딕" w:hAnsi="맑은 고딕" w:cs="Arial"/>
                <w:noProof/>
              </w:rPr>
              <w:t xml:space="preserve"> </w:t>
            </w:r>
            <w:r>
              <w:rPr>
                <w:lang w:val="ru-RU"/>
                <w:rFonts w:ascii="맑은 고딕" w:eastAsia="맑은 고딕" w:hAnsi="맑은 고딕" w:cs="Arial"/>
                <w:noProof/>
              </w:rPr>
              <w:t>ответа</w:t>
            </w:r>
            <w:r>
              <w:rPr>
                <w:rFonts w:ascii="맑은 고딕" w:eastAsia="맑은 고딕" w:hAnsi="맑은 고딕" w:cs="Arial"/>
                <w:noProof/>
                <w:color w:val="000000"/>
              </w:rPr>
              <w:t xml:space="preserve">), </w:t>
            </w:r>
            <w:r>
              <w:rPr>
                <w:lang w:val="ru-RU"/>
                <w:rFonts w:ascii="맑은 고딕" w:eastAsia="맑은 고딕" w:hAnsi="맑은 고딕" w:cs="Arial"/>
                <w:noProof/>
                <w:color w:val="000000"/>
              </w:rPr>
              <w:t>который</w:t>
            </w:r>
            <w:r>
              <w:rPr>
                <w:rFonts w:ascii="맑은 고딕" w:eastAsia="맑은 고딕" w:hAnsi="맑은 고딕" w:cs="Arial"/>
                <w:noProof/>
                <w:color w:val="000000"/>
              </w:rPr>
              <w:t xml:space="preserve"> </w:t>
            </w:r>
            <w:r>
              <w:rPr>
                <w:lang w:val="ru-RU"/>
                <w:rFonts w:ascii="맑은 고딕" w:eastAsia="맑은 고딕" w:hAnsi="맑은 고딕" w:cs="Arial"/>
                <w:noProof/>
                <w:color w:val="000000"/>
              </w:rPr>
              <w:t>может</w:t>
            </w:r>
            <w:r>
              <w:rPr>
                <w:rFonts w:ascii="맑은 고딕" w:eastAsia="맑은 고딕" w:hAnsi="맑은 고딕" w:cs="Arial"/>
                <w:noProof/>
                <w:color w:val="000000"/>
              </w:rPr>
              <w:t xml:space="preserve"> </w:t>
            </w:r>
            <w:r>
              <w:rPr>
                <w:lang w:val="ru-RU"/>
                <w:rFonts w:ascii="맑은 고딕" w:eastAsia="맑은 고딕" w:hAnsi="맑은 고딕" w:cs="Arial"/>
                <w:noProof/>
                <w:color w:val="000000"/>
              </w:rPr>
              <w:t>подтвердить</w:t>
            </w:r>
            <w:r>
              <w:rPr>
                <w:rFonts w:ascii="맑은 고딕" w:eastAsia="맑은 고딕" w:hAnsi="맑은 고딕" w:cs="Arial"/>
                <w:noProof/>
                <w:color w:val="000000"/>
              </w:rPr>
              <w:t xml:space="preserve"> </w:t>
            </w:r>
            <w:r>
              <w:rPr>
                <w:lang w:val="ru-RU"/>
                <w:rFonts w:ascii="맑은 고딕" w:eastAsia="맑은 고딕" w:hAnsi="맑은 고딕" w:cs="Arial"/>
                <w:noProof/>
                <w:color w:val="000000"/>
              </w:rPr>
              <w:t>факт</w:t>
            </w:r>
            <w:r>
              <w:rPr>
                <w:rFonts w:ascii="맑은 고딕" w:eastAsia="맑은 고딕" w:hAnsi="맑은 고딕" w:cs="Arial"/>
                <w:noProof/>
                <w:color w:val="000000"/>
              </w:rPr>
              <w:t xml:space="preserve"> </w:t>
            </w:r>
            <w:r>
              <w:rPr>
                <w:lang w:val="ru-RU"/>
                <w:rFonts w:ascii="맑은 고딕" w:eastAsia="맑은 고딕" w:hAnsi="맑은 고딕" w:cs="Arial"/>
                <w:noProof/>
                <w:color w:val="000000"/>
              </w:rPr>
              <w:t>прохождения</w:t>
            </w:r>
            <w:r>
              <w:rPr>
                <w:rFonts w:ascii="맑은 고딕" w:eastAsia="맑은 고딕" w:hAnsi="맑은 고딕" w:cs="Arial"/>
                <w:noProof/>
                <w:color w:val="000000"/>
              </w:rPr>
              <w:t xml:space="preserve"> </w:t>
            </w:r>
            <w:r>
              <w:rPr>
                <w:lang w:val="ru-RU"/>
                <w:rFonts w:ascii="맑은 고딕" w:eastAsia="맑은 고딕" w:hAnsi="맑은 고딕" w:cs="Arial"/>
                <w:noProof/>
                <w:color w:val="000000"/>
              </w:rPr>
              <w:t>вакцинации</w:t>
            </w:r>
            <w:r>
              <w:rPr>
                <w:rFonts w:ascii="맑은 고딕" w:eastAsia="맑은 고딕" w:hAnsi="맑은 고딕" w:cs="Arial"/>
                <w:noProof/>
                <w:color w:val="000000"/>
              </w:rPr>
              <w:t>.</w:t>
            </w:r>
          </w:p>
        </w:tc>
        <w:tc>
          <w:tcPr>
            <w:tcW w:w="2650" w:type="dxa"/>
          </w:tcPr>
          <w:p>
            <w:pPr>
              <w:pStyle w:val="a3"/>
              <w:snapToGrid/>
              <w:jc w:val="left"/>
              <w:spacing w:line="180" w:lineRule="auto"/>
              <w:rPr>
                <w:lang w:val="ru-RU"/>
                <w:rFonts w:ascii="맑은 고딕" w:eastAsia="맑은 고딕" w:hAnsi="맑은 고딕" w:cs="Arial"/>
                <w:noProof/>
              </w:rPr>
            </w:pPr>
            <w:r>
              <w:rPr>
                <w:lang w:val="ru-RU"/>
                <w:rFonts w:ascii="맑은 고딕" w:eastAsia="맑은 고딕" w:hAnsi="맑은 고딕" w:cs="Arial" w:hint="eastAsia"/>
                <w:noProof/>
              </w:rPr>
              <w:t>Перед нажатием на получение информации о прививках</w:t>
            </w:r>
            <w:r>
              <w:rPr>
                <w:lang w:val="ru-RU"/>
                <w:rFonts w:ascii="맑은 고딕" w:eastAsia="맑은 고딕" w:hAnsi="맑은 고딕" w:cs="Arial" w:hint="eastAsia"/>
                <w:noProof/>
              </w:rPr>
              <w:t>,</w:t>
            </w:r>
            <w:r>
              <w:rPr>
                <w:lang w:val="ru-RU"/>
                <w:rFonts w:ascii="맑은 고딕" w:eastAsia="맑은 고딕" w:hAnsi="맑은 고딕" w:cs="Arial" w:hint="eastAsia"/>
                <w:noProof/>
              </w:rPr>
              <w:t xml:space="preserve"> необходимо согласие с условиями по сбору и предоставлению информации о прививках, сохранённых на мобильном телефоне пользователя.</w:t>
            </w:r>
          </w:p>
        </w:tc>
        <w:tc>
          <w:tcPr>
            <w:tcW w:w="2772" w:type="dxa"/>
          </w:tcPr>
          <w:p>
            <w:pPr>
              <w:pStyle w:val="a3"/>
              <w:snapToGrid/>
              <w:jc w:val="left"/>
              <w:spacing w:line="180" w:lineRule="auto"/>
              <w:rPr>
                <w:lang w:val="ru-RU"/>
                <w:rFonts w:ascii="맑은 고딕" w:eastAsia="맑은 고딕" w:hAnsi="맑은 고딕" w:cs="Arial"/>
                <w:noProof/>
              </w:rPr>
            </w:pPr>
            <w:r>
              <w:rPr>
                <w:lang w:val="ru-RU"/>
                <w:rFonts w:ascii="맑은 고딕" w:eastAsia="맑은 고딕" w:hAnsi="맑은 고딕" w:cs="Arial" w:hint="eastAsia"/>
                <w:b/>
                <w:bCs/>
                <w:noProof/>
              </w:rPr>
              <w:t xml:space="preserve">Появится </w:t>
            </w:r>
            <w:r>
              <w:rPr>
                <w:rFonts w:ascii="맑은 고딕" w:eastAsia="맑은 고딕" w:hAnsi="맑은 고딕" w:cs="Arial"/>
                <w:b/>
                <w:bCs/>
                <w:noProof/>
              </w:rPr>
              <w:t>QR</w:t>
            </w:r>
            <w:r>
              <w:rPr>
                <w:lang w:val="ru-RU"/>
                <w:rFonts w:ascii="맑은 고딕" w:eastAsia="맑은 고딕" w:hAnsi="맑은 고딕" w:cs="Arial" w:hint="eastAsia"/>
                <w:b/>
                <w:bCs/>
                <w:noProof/>
              </w:rPr>
              <w:t>×</w:t>
            </w:r>
            <w:r>
              <w:rPr>
                <w:rFonts w:ascii="맑은 고딕" w:eastAsia="맑은 고딕" w:hAnsi="맑은 고딕" w:cs="Arial"/>
                <w:b/>
                <w:bCs/>
                <w:noProof/>
              </w:rPr>
              <w:t>COOV</w:t>
            </w:r>
            <w:r>
              <w:rPr>
                <w:lang w:val="ru-RU"/>
                <w:rFonts w:ascii="맑은 고딕" w:eastAsia="맑은 고딕" w:hAnsi="맑은 고딕" w:cs="Arial"/>
                <w:b/>
                <w:bCs/>
                <w:noProof/>
              </w:rPr>
              <w:t>-код сертификации о вакцинации</w:t>
            </w:r>
            <w:r>
              <w:rPr>
                <w:lang w:val="ru-RU"/>
                <w:rFonts w:ascii="맑은 고딕" w:eastAsia="맑은 고딕" w:hAnsi="맑은 고딕" w:cs="Arial"/>
                <w:noProof/>
              </w:rPr>
              <w:t xml:space="preserve">, </w:t>
            </w:r>
            <w:r>
              <w:rPr>
                <w:lang w:val="ru-RU"/>
                <w:rFonts w:ascii="맑은 고딕" w:eastAsia="맑은 고딕" w:hAnsi="맑은 고딕" w:cs="Arial"/>
                <w:noProof/>
                <w:color w:val="000000"/>
              </w:rPr>
              <w:t>подтверждающий факт</w:t>
            </w:r>
            <w:r>
              <w:rPr>
                <w:lang w:val="ru-RU"/>
                <w:rFonts w:ascii="맑은 고딕" w:eastAsia="맑은 고딕" w:hAnsi="맑은 고딕" w:cs="Arial"/>
                <w:noProof/>
                <w:color w:val="000000"/>
              </w:rPr>
              <w:t xml:space="preserve"> вакцинаци</w:t>
            </w:r>
            <w:r>
              <w:rPr>
                <w:lang w:val="ru-RU"/>
                <w:rFonts w:ascii="맑은 고딕" w:eastAsia="맑은 고딕" w:hAnsi="맑은 고딕" w:cs="Arial"/>
                <w:noProof/>
                <w:color w:val="000000"/>
              </w:rPr>
              <w:t>и</w:t>
            </w:r>
            <w:r>
              <w:rPr>
                <w:lang w:val="ru-RU"/>
                <w:rFonts w:ascii="맑은 고딕" w:eastAsia="맑은 고딕" w:hAnsi="맑은 고딕" w:cs="Arial"/>
                <w:noProof/>
                <w:color w:val="000000"/>
              </w:rPr>
              <w:t xml:space="preserve"> </w:t>
            </w:r>
            <w:r>
              <w:rPr>
                <w:lang w:val="ru-RU"/>
                <w:rFonts w:ascii="맑은 고딕" w:eastAsia="맑은 고딕" w:hAnsi="맑은 고딕" w:cs="Arial"/>
                <w:noProof/>
                <w:color w:val="000000"/>
              </w:rPr>
              <w:t>от</w:t>
            </w:r>
            <w:r>
              <w:rPr>
                <w:lang w:val="ru-RU"/>
                <w:rFonts w:ascii="맑은 고딕" w:eastAsia="맑은 고딕" w:hAnsi="맑은 고딕" w:cs="Arial"/>
                <w:noProof/>
              </w:rPr>
              <w:t xml:space="preserve"> COVID-19.</w:t>
            </w:r>
          </w:p>
          <w:p>
            <w:pPr>
              <w:pStyle w:val="a3"/>
              <w:snapToGrid/>
              <w:jc w:val="left"/>
              <w:spacing w:line="180" w:lineRule="auto"/>
              <w:rPr>
                <w:lang w:val="ru-RU"/>
                <w:rFonts w:ascii="맑은 고딕" w:eastAsia="맑은 고딕" w:hAnsi="맑은 고딕" w:cs="Arial"/>
                <w:noProof/>
              </w:rPr>
            </w:pPr>
            <w:r>
              <w:rPr>
                <w:lang w:val="ru-RU"/>
                <w:rFonts w:ascii="맑은 고딕" w:eastAsia="맑은 고딕" w:hAnsi="맑은 고딕" w:cs="Arial"/>
                <w:noProof/>
              </w:rPr>
              <w:t>(После прохождения второй вакцинации необходимо обновить информацию.)</w:t>
            </w:r>
          </w:p>
          <w:p>
            <w:pPr>
              <w:pStyle w:val="a3"/>
              <w:snapToGrid/>
              <w:jc w:val="left"/>
              <w:spacing w:line="180" w:lineRule="auto"/>
              <w:rPr>
                <w:lang w:val="ru-RU"/>
                <w:rFonts w:ascii="맑은 고딕" w:eastAsia="맑은 고딕" w:hAnsi="맑은 고딕" w:cs="Arial"/>
                <w:noProof/>
              </w:rPr>
            </w:pPr>
          </w:p>
        </w:tc>
      </w:tr>
    </w:tbl>
    <w:p>
      <w:pPr>
        <w:pStyle w:val="1"/>
        <w:wordWrap/>
        <w:jc w:val="right"/>
        <w:spacing w:after="20" w:before="200" w:line="312" w:lineRule="auto"/>
        <w:rPr>
          <w:lang w:val="ru-RU"/>
          <w:rFonts w:ascii="맑은 고딕" w:eastAsia="맑은 고딕" w:hAnsi="맑은 고딕"/>
          <w:sz w:val="24"/>
          <w:szCs w:val="24"/>
        </w:rPr>
      </w:pPr>
      <w:r>
        <w:rPr>
          <w:lang w:val="ru-RU"/>
          <w:rFonts w:ascii="맑은 고딕" w:eastAsia="맑은 고딕" w:hAnsi="맑은 고딕" w:hint="eastAsia"/>
          <w:sz w:val="24"/>
          <w:szCs w:val="24"/>
        </w:rPr>
        <w:t>&lt;</w:t>
      </w:r>
      <w:r>
        <w:rPr>
          <w:lang w:val="ru-RU"/>
          <w:rFonts w:ascii="맑은 고딕" w:eastAsia="맑은 고딕" w:hAnsi="맑은 고딕" w:hint="eastAsia"/>
          <w:sz w:val="24"/>
          <w:szCs w:val="24"/>
        </w:rPr>
        <w:t>Данный</w:t>
      </w:r>
      <w:r>
        <w:rPr>
          <w:lang w:val="ru-RU"/>
          <w:rFonts w:ascii="맑은 고딕" w:eastAsia="맑은 고딕" w:hAnsi="맑은 고딕" w:hint="eastAsia"/>
          <w:sz w:val="24"/>
          <w:szCs w:val="24"/>
        </w:rPr>
        <w:t xml:space="preserve"> </w:t>
      </w:r>
      <w:r>
        <w:rPr>
          <w:lang w:val="ru-RU"/>
          <w:rFonts w:ascii="맑은 고딕" w:eastAsia="맑은 고딕" w:hAnsi="맑은 고딕" w:hint="eastAsia"/>
          <w:sz w:val="24"/>
          <w:szCs w:val="24"/>
        </w:rPr>
        <w:t>перевод</w:t>
      </w:r>
      <w:r>
        <w:rPr>
          <w:lang w:val="ru-RU"/>
          <w:rFonts w:ascii="맑은 고딕" w:eastAsia="맑은 고딕" w:hAnsi="맑은 고딕" w:hint="eastAsia"/>
          <w:sz w:val="24"/>
          <w:szCs w:val="24"/>
        </w:rPr>
        <w:t xml:space="preserve"> </w:t>
      </w:r>
      <w:r>
        <w:rPr>
          <w:lang w:val="ru-RU"/>
          <w:rFonts w:ascii="맑은 고딕" w:eastAsia="맑은 고딕" w:hAnsi="맑은 고딕" w:hint="eastAsia"/>
          <w:color w:val="000000"/>
          <w:sz w:val="24"/>
          <w:szCs w:val="24"/>
        </w:rPr>
        <w:t>предоставлен</w:t>
      </w:r>
      <w:r>
        <w:rPr>
          <w:lang w:val="ru-RU"/>
          <w:rFonts w:ascii="맑은 고딕" w:eastAsia="맑은 고딕" w:hAnsi="맑은 고딕" w:hint="eastAsia"/>
          <w:sz w:val="24"/>
          <w:szCs w:val="24"/>
        </w:rPr>
        <w:t xml:space="preserve"> </w:t>
      </w:r>
      <w:r>
        <w:rPr>
          <w:lang w:val="ru-RU"/>
          <w:rFonts w:ascii="맑은 고딕" w:eastAsia="맑은 고딕" w:hAnsi="맑은 고딕" w:hint="eastAsia"/>
          <w:sz w:val="24"/>
          <w:szCs w:val="24"/>
        </w:rPr>
        <w:t>колл</w:t>
      </w:r>
      <w:r>
        <w:rPr>
          <w:lang w:val="ru-RU"/>
          <w:rFonts w:ascii="맑은 고딕" w:eastAsia="맑은 고딕" w:hAnsi="맑은 고딕" w:hint="eastAsia"/>
          <w:sz w:val="24"/>
          <w:szCs w:val="24"/>
        </w:rPr>
        <w:t>-</w:t>
      </w:r>
      <w:r>
        <w:rPr>
          <w:lang w:val="ru-RU"/>
          <w:rFonts w:ascii="맑은 고딕" w:eastAsia="맑은 고딕" w:hAnsi="맑은 고딕" w:hint="eastAsia"/>
          <w:sz w:val="24"/>
          <w:szCs w:val="24"/>
        </w:rPr>
        <w:t>центром</w:t>
      </w:r>
      <w:r>
        <w:rPr>
          <w:lang w:val="ru-RU"/>
          <w:rFonts w:ascii="맑은 고딕" w:eastAsia="맑은 고딕" w:hAnsi="맑은 고딕" w:hint="eastAsia"/>
          <w:sz w:val="24"/>
          <w:szCs w:val="24"/>
        </w:rPr>
        <w:t xml:space="preserve"> </w:t>
      </w:r>
      <w:r>
        <w:rPr>
          <w:lang w:val="ru-RU"/>
          <w:rFonts w:ascii="맑은 고딕" w:eastAsia="맑은 고딕" w:hAnsi="맑은 고딕" w:hint="eastAsia"/>
          <w:sz w:val="24"/>
          <w:szCs w:val="24"/>
        </w:rPr>
        <w:t>Данури</w:t>
      </w:r>
      <w:r>
        <w:rPr>
          <w:lang w:val="ru-RU"/>
          <w:rFonts w:ascii="맑은 고딕" w:eastAsia="맑은 고딕" w:hAnsi="맑은 고딕" w:hint="eastAsia"/>
          <w:sz w:val="24"/>
          <w:szCs w:val="24"/>
        </w:rPr>
        <w:t xml:space="preserve"> 1577-1366&gt;</w:t>
      </w:r>
    </w:p>
    <w:sectPr>
      <w:pgSz w:w="11906" w:h="16838"/>
      <w:pgMar w:top="720" w:right="720" w:bottom="720" w:left="720" w:header="851" w:footer="992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>
  <w:font w:name="바탕">
    <w:panose1 w:val="02030600000101010101"/>
    <w:family w:val="roman"/>
    <w:charset w:val="81"/>
    <w:notTrueType w:val="false"/>
    <w:sig w:usb0="B00002AF" w:usb1="69D77CFB" w:usb2="00000030" w:usb3="00000001" w:csb0="4008009F" w:csb1="DFD70000"/>
  </w:font>
  <w:font w:name="굴림">
    <w:panose1 w:val="020B0600000101010101"/>
    <w:family w:val="modern"/>
    <w:charset w:val="81"/>
    <w:notTrueType w:val="false"/>
    <w:sig w:usb0="B00002AF" w:usb1="69D77CFB" w:usb2="00000030" w:usb3="00000001" w:csb0="4008009F" w:csb1="DFD70000"/>
  </w:font>
  <w:font w:name="Times New Roman">
    <w:panose1 w:val="02020603050405020304"/>
    <w:family w:val="roman"/>
    <w:charset w:val="00"/>
    <w:notTrueType w:val="false"/>
    <w:sig w:usb0="E0002EFF" w:usb1="C000785B" w:usb2="00000009" w:usb3="00000001" w:csb0="400001FF" w:csb1="FFFF0000"/>
  </w:font>
  <w:font w:name="HY헤드라인M">
    <w:panose1 w:val="02030600000101010101"/>
    <w:family w:val="roman"/>
    <w:charset w:val="81"/>
    <w:notTrueType w:val="false"/>
    <w:sig w:usb0="900002A7" w:usb1="01D77CFB" w:usb2="00000010" w:usb3="00000001" w:csb0="00080001" w:csb1="00000001"/>
  </w:font>
  <w:font w:name="맑은 고딕">
    <w:panose1 w:val="020B0503020000020004"/>
    <w:family w:val="modern"/>
    <w:charset w:val="81"/>
    <w:notTrueType w:val="false"/>
    <w:sig w:usb0="9000002F" w:usb1="29D77CFB" w:usb2="00000012" w:usb3="00000001" w:csb0="00080001" w:csb1="00000001"/>
  </w:font>
  <w:font w:name="Arial">
    <w:panose1 w:val="020B0604020202020204"/>
    <w:family w:val="swiss"/>
    <w:charset w:val="00"/>
    <w:notTrueType w:val="false"/>
    <w:sig w:usb0="E0002EFF" w:usb1="C000785B" w:usb2="00000009" w:usb3="00000001" w:csb0="400001FF" w:csb1="FFFF0000"/>
  </w:font>
  <w:font w:name="Courier New">
    <w:panose1 w:val="02070309020205020404"/>
    <w:family w:val="modern"/>
    <w:charset w:val="00"/>
    <w:notTrueType w:val="false"/>
    <w:sig w:usb0="E0002EFF" w:usb1="C0007843" w:usb2="00000009" w:usb3="00000001" w:csb0="400001FF" w:csb1="FFFF0000"/>
  </w:font>
  <w:font w:name="Calibri">
    <w:panose1 w:val="020F0502020204030204"/>
    <w:family w:val="swiss"/>
    <w:charset w:val="00"/>
    <w:notTrueType w:val="false"/>
    <w:sig w:usb0="E4002EFF" w:usb1="C000247B" w:usb2="00000009" w:usb3="00000001" w:csb0="200001FF" w:csb1="00000001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>
  <w:zoom w:percent="100"/>
  <w:removePersonalInformation/>
  <w:bordersDontSurroundHeader/>
  <w:bordersDontSurroundFooter/>
  <w:hideGrammaticalErrors/>
  <w:proofState w:spelling="clean" w:grammar="clean"/>
  <w:defaultTabStop w:val="800"/>
  <w:hyphenationZone w:val="360"/>
  <w:stylePaneFormatFilter w:val="4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0" w:top3HeadingStyles="0" w:visibleStyles="1" w:alternateStyleNames="0"/>
  <w:drawingGridHorizontalSpacing w:val="180"/>
  <w:drawingGridVerticalSpacing w:val="180"/>
  <w:displayHorizontalDrawingGridEvery w:val="1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 m:val="1"/>
    <m:lMargin m:val="0"/>
    <m:rMargin m:val="0"/>
    <m:defJc m:val="centerGroup"/>
    <m:wrapIndent m:val="0"/>
    <m:wrapRight m:val="0"/>
    <m:intLim m:val="subSup"/>
    <m:naryLim m:val="undOvr"/>
    <m:interSp m:val="0"/>
    <m:intraSp m:val="0"/>
    <m:preSp m:val="0"/>
    <m:postSp m:val="0"/>
  </m:mathPr>
  <w:themeFontLang w:val="en-US" w:eastAsia="ko-KR" w:bidi="ar-SA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lang w:val="en-US" w:eastAsia="ko-KR" w:bidi="ar-SA"/>
        <w:rFonts w:asciiTheme="minorHAnsi" w:eastAsiaTheme="minorEastAsia" w:hAnsiTheme="minorHAnsi" w:cstheme="minorBidi"/>
        <w:szCs w:val="22"/>
        <w:kern w:val="2"/>
      </w:rPr>
    </w:rPrDefault>
    <w:pPrDefault>
      <w:pPr>
        <w:jc w:val="both"/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153" w:unhideWhenUsed="1"/>
    <w:lsdException w:name="index 2" w:semiHidden="1" w:uiPriority="153" w:unhideWhenUsed="1"/>
    <w:lsdException w:name="index 3" w:semiHidden="1" w:uiPriority="153" w:unhideWhenUsed="1"/>
    <w:lsdException w:name="index 4" w:semiHidden="1" w:uiPriority="153" w:unhideWhenUsed="1"/>
    <w:lsdException w:name="index 5" w:semiHidden="1" w:uiPriority="153" w:unhideWhenUsed="1"/>
    <w:lsdException w:name="index 6" w:semiHidden="1" w:uiPriority="153" w:unhideWhenUsed="1"/>
    <w:lsdException w:name="index 7" w:semiHidden="1" w:uiPriority="153" w:unhideWhenUsed="1"/>
    <w:lsdException w:name="index 8" w:semiHidden="1" w:uiPriority="153" w:unhideWhenUsed="1"/>
    <w:lsdException w:name="index 9" w:semiHidden="1" w:uiPriority="153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153" w:unhideWhenUsed="1"/>
    <w:lsdException w:name="footnote text" w:semiHidden="1" w:uiPriority="153" w:unhideWhenUsed="1"/>
    <w:lsdException w:name="annotation text" w:semiHidden="1" w:uiPriority="153" w:unhideWhenUsed="1"/>
    <w:lsdException w:name="header" w:semiHidden="1" w:uiPriority="153" w:unhideWhenUsed="1"/>
    <w:lsdException w:name="footer" w:semiHidden="1" w:uiPriority="153" w:unhideWhenUsed="1"/>
    <w:lsdException w:name="index heading" w:semiHidden="1" w:uiPriority="153" w:unhideWhenUsed="1"/>
    <w:lsdException w:name="caption" w:semiHidden="1" w:unhideWhenUsed="1" w:qFormat="1"/>
    <w:lsdException w:name="table of figures" w:semiHidden="1" w:uiPriority="153" w:unhideWhenUsed="1"/>
    <w:lsdException w:name="envelope address" w:semiHidden="1" w:uiPriority="153" w:unhideWhenUsed="1"/>
    <w:lsdException w:name="envelope return" w:semiHidden="1" w:uiPriority="153" w:unhideWhenUsed="1"/>
    <w:lsdException w:name="footnote reference" w:semiHidden="1" w:uiPriority="153" w:unhideWhenUsed="1"/>
    <w:lsdException w:name="annotation reference" w:semiHidden="1" w:uiPriority="153" w:unhideWhenUsed="1"/>
    <w:lsdException w:name="line number" w:semiHidden="1" w:uiPriority="153" w:unhideWhenUsed="1"/>
    <w:lsdException w:name="page number" w:semiHidden="1" w:uiPriority="153" w:unhideWhenUsed="1"/>
    <w:lsdException w:name="endnote reference" w:semiHidden="1" w:uiPriority="153" w:unhideWhenUsed="1"/>
    <w:lsdException w:name="endnote text" w:semiHidden="1" w:uiPriority="153" w:unhideWhenUsed="1"/>
    <w:lsdException w:name="table of authorities" w:semiHidden="1" w:uiPriority="153" w:unhideWhenUsed="1"/>
    <w:lsdException w:name="macro" w:semiHidden="1" w:uiPriority="153" w:unhideWhenUsed="1"/>
    <w:lsdException w:name="toa heading" w:semiHidden="1" w:uiPriority="153" w:unhideWhenUsed="1"/>
    <w:lsdException w:name="List" w:semiHidden="1" w:uiPriority="153" w:unhideWhenUsed="1"/>
    <w:lsdException w:name="List Bullet" w:semiHidden="1" w:uiPriority="153" w:unhideWhenUsed="1"/>
    <w:lsdException w:name="List Number" w:semiHidden="1" w:uiPriority="153" w:unhideWhenUsed="1"/>
    <w:lsdException w:name="List 2" w:semiHidden="1" w:uiPriority="153" w:unhideWhenUsed="1"/>
    <w:lsdException w:name="List 3" w:semiHidden="1" w:uiPriority="153" w:unhideWhenUsed="1"/>
    <w:lsdException w:name="List 4" w:semiHidden="1" w:uiPriority="153" w:unhideWhenUsed="1"/>
    <w:lsdException w:name="List 5" w:semiHidden="1" w:uiPriority="153" w:unhideWhenUsed="1"/>
    <w:lsdException w:name="List Bullet 2" w:semiHidden="1" w:uiPriority="153" w:unhideWhenUsed="1"/>
    <w:lsdException w:name="List Bullet 3" w:semiHidden="1" w:uiPriority="153" w:unhideWhenUsed="1"/>
    <w:lsdException w:name="List Bullet 4" w:semiHidden="1" w:uiPriority="153" w:unhideWhenUsed="1"/>
    <w:lsdException w:name="List Bullet 5" w:semiHidden="1" w:uiPriority="153" w:unhideWhenUsed="1"/>
    <w:lsdException w:name="List Number 2" w:semiHidden="1" w:uiPriority="153" w:unhideWhenUsed="1"/>
    <w:lsdException w:name="List Number 3" w:semiHidden="1" w:uiPriority="153" w:unhideWhenUsed="1"/>
    <w:lsdException w:name="List Number 4" w:semiHidden="1" w:uiPriority="153" w:unhideWhenUsed="1"/>
    <w:lsdException w:name="List Number 5" w:semiHidden="1" w:uiPriority="153" w:unhideWhenUsed="1"/>
    <w:lsdException w:name="Title" w:uiPriority="52" w:qFormat="1"/>
    <w:lsdException w:name="Closing" w:semiHidden="1" w:uiPriority="153" w:unhideWhenUsed="1"/>
    <w:lsdException w:name="Signature" w:semiHidden="1" w:uiPriority="153" w:unhideWhenUsed="1"/>
    <w:lsdException w:name="Default Paragraph Font" w:semiHidden="1" w:uiPriority="1" w:unhideWhenUsed="1"/>
    <w:lsdException w:name="Body Text" w:semiHidden="1" w:uiPriority="153" w:unhideWhenUsed="1"/>
    <w:lsdException w:name="Body Text Indent" w:semiHidden="1" w:uiPriority="153" w:unhideWhenUsed="1"/>
    <w:lsdException w:name="List Continue" w:semiHidden="1" w:uiPriority="153" w:unhideWhenUsed="1"/>
    <w:lsdException w:name="List Continue 2" w:semiHidden="1" w:uiPriority="153" w:unhideWhenUsed="1"/>
    <w:lsdException w:name="List Continue 3" w:semiHidden="1" w:uiPriority="153" w:unhideWhenUsed="1"/>
    <w:lsdException w:name="List Continue 4" w:semiHidden="1" w:uiPriority="153" w:unhideWhenUsed="1"/>
    <w:lsdException w:name="List Continue 5" w:semiHidden="1" w:uiPriority="153" w:unhideWhenUsed="1"/>
    <w:lsdException w:name="Message Header" w:semiHidden="1" w:uiPriority="153" w:unhideWhenUsed="1"/>
    <w:lsdException w:name="Subtitle" w:uiPriority="53" w:qFormat="1"/>
    <w:lsdException w:name="Salutation" w:semiHidden="1" w:uiPriority="153" w:unhideWhenUsed="1"/>
    <w:lsdException w:name="Date" w:semiHidden="1" w:uiPriority="153" w:unhideWhenUsed="1"/>
    <w:lsdException w:name="Body Text First Indent" w:semiHidden="1" w:uiPriority="153" w:unhideWhenUsed="1"/>
    <w:lsdException w:name="Body Text First Indent 2" w:semiHidden="1" w:uiPriority="153" w:unhideWhenUsed="1"/>
    <w:lsdException w:name="Note Heading" w:semiHidden="1" w:uiPriority="153" w:unhideWhenUsed="1"/>
    <w:lsdException w:name="Body Text 2" w:semiHidden="1" w:uiPriority="153" w:unhideWhenUsed="1"/>
    <w:lsdException w:name="Body Text 3" w:semiHidden="1" w:uiPriority="153" w:unhideWhenUsed="1"/>
    <w:lsdException w:name="Body Text Indent 2" w:semiHidden="1" w:uiPriority="153" w:unhideWhenUsed="1"/>
    <w:lsdException w:name="Body Text Indent 3" w:semiHidden="1" w:uiPriority="153" w:unhideWhenUsed="1"/>
    <w:lsdException w:name="Block Text" w:semiHidden="1" w:uiPriority="153" w:unhideWhenUsed="1"/>
    <w:lsdException w:name="Hyperlink" w:semiHidden="1" w:uiPriority="153" w:unhideWhenUsed="1"/>
    <w:lsdException w:name="FollowedHyperlink" w:semiHidden="1" w:uiPriority="153" w:unhideWhenUsed="1"/>
    <w:lsdException w:name="Strong" w:uiPriority="130" w:qFormat="1"/>
    <w:lsdException w:name="Emphasis" w:uiPriority="128" w:qFormat="1"/>
    <w:lsdException w:name="Document Map" w:semiHidden="1" w:uiPriority="153" w:unhideWhenUsed="1"/>
    <w:lsdException w:name="Plain Text" w:semiHidden="1" w:uiPriority="153" w:unhideWhenUsed="1"/>
    <w:lsdException w:name="E-mail Signature" w:semiHidden="1" w:uiPriority="153" w:unhideWhenUsed="1"/>
    <w:lsdException w:name="HTML Top of Form" w:semiHidden="1" w:uiPriority="153" w:unhideWhenUsed="1"/>
    <w:lsdException w:name="HTML Bottom of Form" w:semiHidden="1" w:uiPriority="153" w:unhideWhenUsed="1"/>
    <w:lsdException w:name="Normal (Web)" w:semiHidden="1" w:uiPriority="153" w:unhideWhenUsed="1"/>
    <w:lsdException w:name="HTML Acronym" w:semiHidden="1" w:uiPriority="153" w:unhideWhenUsed="1"/>
    <w:lsdException w:name="HTML Address" w:semiHidden="1" w:uiPriority="153" w:unhideWhenUsed="1"/>
    <w:lsdException w:name="HTML Cite" w:semiHidden="1" w:uiPriority="153" w:unhideWhenUsed="1"/>
    <w:lsdException w:name="HTML Code" w:semiHidden="1" w:uiPriority="153" w:unhideWhenUsed="1"/>
    <w:lsdException w:name="HTML Definition" w:semiHidden="1" w:uiPriority="153" w:unhideWhenUsed="1"/>
    <w:lsdException w:name="HTML Keyboard" w:semiHidden="1" w:uiPriority="153" w:unhideWhenUsed="1"/>
    <w:lsdException w:name="HTML Preformatted" w:semiHidden="1" w:uiPriority="153" w:unhideWhenUsed="1"/>
    <w:lsdException w:name="HTML Sample" w:semiHidden="1" w:uiPriority="153" w:unhideWhenUsed="1"/>
    <w:lsdException w:name="HTML Typewriter" w:semiHidden="1" w:uiPriority="153" w:unhideWhenUsed="1"/>
    <w:lsdException w:name="HTML Variable" w:semiHidden="1" w:uiPriority="153" w:unhideWhenUsed="1"/>
    <w:lsdException w:name="Normal Table" w:semiHidden="1" w:uiPriority="153" w:unhideWhenUsed="1"/>
    <w:lsdException w:name="annotation subject" w:semiHidden="1" w:uiPriority="153" w:unhideWhenUsed="1"/>
    <w:lsdException w:name="No List" w:semiHidden="1" w:uiPriority="153" w:unhideWhenUsed="1"/>
    <w:lsdException w:name="Outline List 1" w:semiHidden="1" w:uiPriority="153" w:unhideWhenUsed="1"/>
    <w:lsdException w:name="Outline List 2" w:semiHidden="1" w:uiPriority="153" w:unhideWhenUsed="1"/>
    <w:lsdException w:name="Outline List 3" w:semiHidden="1" w:uiPriority="153" w:unhideWhenUsed="1"/>
    <w:lsdException w:name="Table Simple 1" w:semiHidden="1" w:uiPriority="153" w:unhideWhenUsed="1"/>
    <w:lsdException w:name="Table Simple 2" w:semiHidden="1" w:uiPriority="153" w:unhideWhenUsed="1"/>
    <w:lsdException w:name="Table Simple 3" w:semiHidden="1" w:uiPriority="153" w:unhideWhenUsed="1"/>
    <w:lsdException w:name="Table Classic 1" w:semiHidden="1" w:uiPriority="153" w:unhideWhenUsed="1"/>
    <w:lsdException w:name="Table Classic 2" w:semiHidden="1" w:uiPriority="153" w:unhideWhenUsed="1"/>
    <w:lsdException w:name="Table Classic 3" w:semiHidden="1" w:uiPriority="153" w:unhideWhenUsed="1"/>
    <w:lsdException w:name="Table Classic 4" w:semiHidden="1" w:uiPriority="153" w:unhideWhenUsed="1"/>
    <w:lsdException w:name="Table Colorful 1" w:semiHidden="1" w:uiPriority="153" w:unhideWhenUsed="1"/>
    <w:lsdException w:name="Table Colorful 2" w:semiHidden="1" w:uiPriority="153" w:unhideWhenUsed="1"/>
    <w:lsdException w:name="Table Colorful 3" w:semiHidden="1" w:uiPriority="153" w:unhideWhenUsed="1"/>
    <w:lsdException w:name="Table Columns 1" w:semiHidden="1" w:uiPriority="153" w:unhideWhenUsed="1"/>
    <w:lsdException w:name="Table Columns 2" w:semiHidden="1" w:uiPriority="153" w:unhideWhenUsed="1"/>
    <w:lsdException w:name="Table Columns 3" w:semiHidden="1" w:uiPriority="153" w:unhideWhenUsed="1"/>
    <w:lsdException w:name="Table Columns 4" w:semiHidden="1" w:uiPriority="153" w:unhideWhenUsed="1"/>
    <w:lsdException w:name="Table Columns 5" w:semiHidden="1" w:uiPriority="153" w:unhideWhenUsed="1"/>
    <w:lsdException w:name="Table Grid 1" w:semiHidden="1" w:uiPriority="153" w:unhideWhenUsed="1"/>
    <w:lsdException w:name="Table Grid 2" w:semiHidden="1" w:uiPriority="153" w:unhideWhenUsed="1"/>
    <w:lsdException w:name="Table Grid 3" w:semiHidden="1" w:uiPriority="153" w:unhideWhenUsed="1"/>
    <w:lsdException w:name="Table Grid 4" w:semiHidden="1" w:uiPriority="153" w:unhideWhenUsed="1"/>
    <w:lsdException w:name="Table Grid 5" w:semiHidden="1" w:uiPriority="153" w:unhideWhenUsed="1"/>
    <w:lsdException w:name="Table Grid 6" w:semiHidden="1" w:uiPriority="153" w:unhideWhenUsed="1"/>
    <w:lsdException w:name="Table Grid 7" w:semiHidden="1" w:uiPriority="153" w:unhideWhenUsed="1"/>
    <w:lsdException w:name="Table Grid 8" w:semiHidden="1" w:uiPriority="153" w:unhideWhenUsed="1"/>
    <w:lsdException w:name="Table List 1" w:semiHidden="1" w:uiPriority="153" w:unhideWhenUsed="1"/>
    <w:lsdException w:name="Table List 2" w:semiHidden="1" w:uiPriority="153" w:unhideWhenUsed="1"/>
    <w:lsdException w:name="Table List 3" w:semiHidden="1" w:uiPriority="153" w:unhideWhenUsed="1"/>
    <w:lsdException w:name="Table List 4" w:semiHidden="1" w:uiPriority="153" w:unhideWhenUsed="1"/>
    <w:lsdException w:name="Table List 5" w:semiHidden="1" w:uiPriority="153" w:unhideWhenUsed="1"/>
    <w:lsdException w:name="Table List 6" w:semiHidden="1" w:uiPriority="153" w:unhideWhenUsed="1"/>
    <w:lsdException w:name="Table List 7" w:semiHidden="1" w:uiPriority="153" w:unhideWhenUsed="1"/>
    <w:lsdException w:name="Table List 8" w:semiHidden="1" w:uiPriority="153" w:unhideWhenUsed="1"/>
    <w:lsdException w:name="Table 3D effects 1" w:semiHidden="1" w:uiPriority="153" w:unhideWhenUsed="1"/>
    <w:lsdException w:name="Table 3D effects 2" w:semiHidden="1" w:uiPriority="153" w:unhideWhenUsed="1"/>
    <w:lsdException w:name="Table 3D effects 3" w:semiHidden="1" w:uiPriority="153" w:unhideWhenUsed="1"/>
    <w:lsdException w:name="Table Contemporary" w:semiHidden="1" w:uiPriority="153" w:unhideWhenUsed="1"/>
    <w:lsdException w:name="Table Elegant" w:semiHidden="1" w:uiPriority="153" w:unhideWhenUsed="1"/>
    <w:lsdException w:name="Table Professional" w:semiHidden="1" w:uiPriority="153" w:unhideWhenUsed="1"/>
    <w:lsdException w:name="Table Subtle 1" w:semiHidden="1" w:uiPriority="153" w:unhideWhenUsed="1"/>
    <w:lsdException w:name="Table Subtle 2" w:semiHidden="1" w:uiPriority="153" w:unhideWhenUsed="1"/>
    <w:lsdException w:name="Table Web 1" w:semiHidden="1" w:uiPriority="153" w:unhideWhenUsed="1"/>
    <w:lsdException w:name="Table Web 2" w:semiHidden="1" w:uiPriority="153" w:unhideWhenUsed="1"/>
    <w:lsdException w:name="Table Web 3" w:semiHidden="1" w:uiPriority="153" w:unhideWhenUsed="1"/>
    <w:lsdException w:name="Balloon Text" w:semiHidden="1" w:uiPriority="153" w:unhideWhenUsed="1"/>
    <w:lsdException w:name="Table Theme" w:semiHidden="1" w:uiPriority="153" w:unhideWhenUsed="1"/>
    <w:lsdException w:name="Placeholder Text" w:semiHidden="1" w:uiPriority="153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iPriority="153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85" w:qFormat="1"/>
    <w:lsdException w:name="Intense Emphasis" w:uiPriority="129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Mention" w:semiHidden="1" w:uiPriority="153" w:unhideWhenUsed="1"/>
    <w:lsdException w:name="Smart Hyperlink" w:semiHidden="1" w:uiPriority="153" w:unhideWhenUsed="1"/>
    <w:lsdException w:name="Hashtag" w:semiHidden="1" w:uiPriority="153" w:unhideWhenUsed="1"/>
    <w:lsdException w:name="Unresolved Mention" w:semiHidden="1" w:uiPriority="153" w:unhideWhenUsed="1"/>
    <w:lsdException w:name="Smart Link" w:semiHidden="1" w:uiPriority="153" w:unhideWhenUsed="1"/>
  </w:latentStyles>
  <w:style w:type="paragraph" w:default="1" w:styleId="a">
    <w:name w:val="Normal"/>
    <w:qFormat/>
    <w:pPr>
      <w:autoSpaceDE w:val="off"/>
      <w:autoSpaceDN w:val="off"/>
      <w:widowControl w:val="off"/>
      <w:wordWrap w:val="off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basedOn w:val="a"/>
    <w:pPr>
      <w:snapToGrid w:val="0"/>
      <w:spacing w:after="0" w:line="384" w:lineRule="auto"/>
      <w:textAlignment w:val="baseline"/>
    </w:pPr>
    <w:rPr>
      <w:rFonts w:ascii="바탕" w:eastAsia="굴림" w:hAnsi="굴림" w:cs="굴림"/>
      <w:color w:val="000000"/>
      <w:szCs w:val="20"/>
      <w:kern w:val="0"/>
    </w:rPr>
  </w:style>
  <w:style w:type="table" w:customStyle="1" w:styleId="a4">
    <w:name w:val="Table Grid"/>
    <w:uiPriority w:val="39"/>
    <w:basedOn w:val="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annotation reference"/>
    <w:uiPriority w:val="99"/>
    <w:basedOn w:val="a0"/>
    <w:semiHidden/>
    <w:unhideWhenUsed/>
    <w:rPr>
      <w:sz w:val="18"/>
      <w:szCs w:val="18"/>
    </w:rPr>
  </w:style>
  <w:style w:type="paragraph" w:styleId="a6">
    <w:name w:val="annotation text"/>
    <w:uiPriority w:val="99"/>
    <w:basedOn w:val="a"/>
    <w:link w:val="Char"/>
    <w:semiHidden/>
    <w:unhideWhenUsed/>
    <w:pPr>
      <w:jc w:val="left"/>
    </w:pPr>
  </w:style>
  <w:style w:type="character" w:customStyle="1" w:styleId="Char">
    <w:name w:val="메모 텍스트 Char"/>
    <w:uiPriority w:val="99"/>
    <w:basedOn w:val="a0"/>
    <w:link w:val="a6"/>
    <w:semiHidden/>
  </w:style>
  <w:style w:type="paragraph" w:styleId="a7">
    <w:name w:val="annotation subject"/>
    <w:uiPriority w:val="99"/>
    <w:basedOn w:val="a6"/>
    <w:next w:val="a6"/>
    <w:link w:val="Char0"/>
    <w:semiHidden/>
    <w:unhideWhenUsed/>
    <w:rPr>
      <w:b/>
      <w:bCs/>
    </w:rPr>
  </w:style>
  <w:style w:type="character" w:customStyle="1" w:styleId="Char0">
    <w:name w:val="메모 주제 Char"/>
    <w:uiPriority w:val="99"/>
    <w:basedOn w:val="Char"/>
    <w:link w:val="a7"/>
    <w:semiHidden/>
    <w:rPr>
      <w:b/>
      <w:bCs/>
    </w:rPr>
  </w:style>
  <w:style w:type="paragraph" w:customStyle="1" w:styleId="1">
    <w:name w:val="바탕글1"/>
    <w:basedOn w:val="a"/>
    <w:pPr>
      <w:snapToGrid w:val="0"/>
      <w:spacing w:after="0" w:line="384" w:lineRule="auto"/>
      <w:textAlignment w:val="baseline"/>
    </w:pPr>
    <w:rPr>
      <w:rFonts w:ascii="바탕" w:eastAsia="굴림" w:hAnsi="굴림" w:cs="굴림"/>
      <w:color w:val="000000"/>
      <w:szCs w:val="20"/>
      <w:kern w:val="0"/>
    </w:rPr>
  </w:style>
  <w:style w:type="paragraph" w:styleId="a8">
    <w:name w:val="header"/>
    <w:uiPriority w:val="99"/>
    <w:basedOn w:val="a"/>
    <w:link w:val="Char1"/>
    <w:unhideWhenUsed/>
    <w:pPr>
      <w:snapToGrid w:val="0"/>
      <w:tabs>
        <w:tab w:val="center" w:pos="4513"/>
        <w:tab w:val="right" w:pos="9026"/>
      </w:tabs>
    </w:pPr>
  </w:style>
  <w:style w:type="character" w:customStyle="1" w:styleId="Char1">
    <w:name w:val="머리글 Char"/>
    <w:uiPriority w:val="99"/>
    <w:basedOn w:val="a0"/>
    <w:link w:val="a8"/>
  </w:style>
  <w:style w:type="paragraph" w:styleId="a9">
    <w:name w:val="footer"/>
    <w:uiPriority w:val="99"/>
    <w:basedOn w:val="a"/>
    <w:link w:val="Char2"/>
    <w:unhideWhenUsed/>
    <w:pPr>
      <w:snapToGrid w:val="0"/>
      <w:tabs>
        <w:tab w:val="center" w:pos="4513"/>
        <w:tab w:val="right" w:pos="9026"/>
      </w:tabs>
    </w:pPr>
  </w:style>
  <w:style w:type="character" w:customStyle="1" w:styleId="Char2">
    <w:name w:val="바닥글 Char"/>
    <w:uiPriority w:val="99"/>
    <w:basedOn w:val="a0"/>
    <w:link w:val="a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image" Target="media/image1.png" /><Relationship Id="rId2" Type="http://schemas.openxmlformats.org/officeDocument/2006/relationships/image" Target="media/image2.emf" /><Relationship Id="rId3" Type="http://schemas.openxmlformats.org/officeDocument/2006/relationships/styles" Target="styles.xml" /><Relationship Id="rId4" Type="http://schemas.openxmlformats.org/officeDocument/2006/relationships/settings" Target="settings.xml" /><Relationship Id="rId5" Type="http://schemas.openxmlformats.org/officeDocument/2006/relationships/fontTable" Target="fontTable.xml" /><Relationship Id="rId6" Type="http://schemas.openxmlformats.org/officeDocument/2006/relationships/webSettings" Target="webSettings.xml" /><Relationship Id="rId7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Office 테마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flip="none" rotWithShape="1">
          <a:gsLst>
            <a:gs pos="0">
              <a:schemeClr val="phClr">
                <a:satMod val="104999"/>
                <a:tint val="67000"/>
              </a:schemeClr>
            </a:gs>
            <a:gs pos="50000">
              <a:schemeClr val="phClr">
                <a:satMod val="103000"/>
                <a:tint val="73000"/>
              </a:schemeClr>
            </a:gs>
            <a:gs pos="100000">
              <a:schemeClr val="phClr">
                <a:satMod val="109000"/>
                <a:tint val="81000"/>
              </a:schemeClr>
            </a:gs>
          </a:gsLst>
          <a:lin ang="5400000" scaled="0"/>
          <a:tileRect/>
        </a:gradFill>
        <a:gradFill flip="none" rotWithShape="1">
          <a:gsLst>
            <a:gs pos="0">
              <a:schemeClr val="phClr">
                <a:satMod val="103000"/>
                <a:tint val="94000"/>
              </a:schemeClr>
            </a:gs>
            <a:gs pos="50000">
              <a:schemeClr val="phClr">
                <a:satMod val="110000"/>
                <a:shade val="100000"/>
              </a:schemeClr>
            </a:gs>
            <a:gs pos="100000">
              <a:schemeClr val="phClr"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>
          <a:solidFill>
            <a:schemeClr val="phClr"/>
          </a:solidFill>
          <a:miter lim="800000"/>
        </a:ln>
        <a:ln w="12700">
          <a:solidFill>
            <a:schemeClr val="phClr"/>
          </a:solidFill>
          <a:miter lim="800000"/>
        </a:ln>
        <a:ln w="19050">
          <a:solidFill>
            <a:schemeClr val="phClr"/>
          </a:solidFill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flip="none" rotWithShape="1">
          <a:gsLst>
            <a:gs pos="0">
              <a:schemeClr val="phClr">
                <a:satMod val="104999"/>
                <a:tint val="67000"/>
              </a:schemeClr>
            </a:gs>
            <a:gs pos="50000">
              <a:schemeClr val="phClr">
                <a:satMod val="103000"/>
                <a:tint val="73000"/>
              </a:schemeClr>
            </a:gs>
            <a:gs pos="100000">
              <a:schemeClr val="phClr">
                <a:satMod val="109000"/>
                <a:tint val="81000"/>
              </a:schemeClr>
            </a:gs>
          </a:gsLst>
          <a:lin ang="5400000" scaled="0"/>
          <a:tileRect/>
        </a:gradFill>
        <a:gradFill flip="none" rotWithShape="1">
          <a:gsLst>
            <a:gs pos="0">
              <a:schemeClr val="phClr">
                <a:satMod val="103000"/>
                <a:tint val="94000"/>
              </a:schemeClr>
            </a:gs>
            <a:gs pos="50000">
              <a:schemeClr val="phClr">
                <a:satMod val="110000"/>
                <a:shade val="100000"/>
              </a:schemeClr>
            </a:gs>
            <a:gs pos="100000">
              <a:schemeClr val="phClr">
                <a:satMod val="120000"/>
                <a:shade val="78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Application>Word</Application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이선환</dc:creator>
  <cp:keywords/>
  <dc:description/>
  <cp:lastModifiedBy>이선환</cp:lastModifiedBy>
  <cp:revision>1</cp:revision>
  <dcterms:created xsi:type="dcterms:W3CDTF">2021-07-22T03:15:00Z</dcterms:created>
  <dcterms:modified xsi:type="dcterms:W3CDTF">2021-07-23T01:23:37Z</dcterms:modified>
  <cp:lastPrinted>2021-07-21T07:42:00Z</cp:lastPrinted>
  <cp:version>1000.0100.01</cp:version>
</cp:coreProperties>
</file>